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9C" w:rsidRPr="0046409C" w:rsidRDefault="0046409C" w:rsidP="0046409C">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r w:rsidRPr="0046409C">
        <w:rPr>
          <w:rFonts w:ascii="Times New Roman" w:eastAsia="Times New Roman" w:hAnsi="Times New Roman" w:cs="Times New Roman"/>
          <w:b/>
          <w:sz w:val="24"/>
          <w:szCs w:val="24"/>
        </w:rPr>
        <w:t xml:space="preserve">Аннотация </w:t>
      </w:r>
    </w:p>
    <w:p w:rsidR="002568BA" w:rsidRDefault="002568BA" w:rsidP="0046409C">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рабочей программе по учебному предмету «Экономика»</w:t>
      </w:r>
      <w:r w:rsidR="0046409C" w:rsidRPr="0046409C">
        <w:rPr>
          <w:rFonts w:ascii="Times New Roman" w:eastAsia="Times New Roman" w:hAnsi="Times New Roman" w:cs="Times New Roman"/>
          <w:b/>
          <w:sz w:val="24"/>
          <w:szCs w:val="24"/>
        </w:rPr>
        <w:t xml:space="preserve"> </w:t>
      </w:r>
    </w:p>
    <w:p w:rsidR="0046409C" w:rsidRPr="0046409C" w:rsidRDefault="0046409C" w:rsidP="0046409C">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r w:rsidRPr="0046409C">
        <w:rPr>
          <w:rFonts w:ascii="Times New Roman" w:eastAsia="Times New Roman" w:hAnsi="Times New Roman" w:cs="Times New Roman"/>
          <w:b/>
          <w:sz w:val="24"/>
          <w:szCs w:val="24"/>
        </w:rPr>
        <w:t>на 202</w:t>
      </w:r>
      <w:r w:rsidR="002568BA">
        <w:rPr>
          <w:rFonts w:ascii="Times New Roman" w:eastAsia="Times New Roman" w:hAnsi="Times New Roman" w:cs="Times New Roman"/>
          <w:b/>
          <w:sz w:val="24"/>
          <w:szCs w:val="24"/>
        </w:rPr>
        <w:t>2</w:t>
      </w:r>
      <w:r w:rsidRPr="0046409C">
        <w:rPr>
          <w:rFonts w:ascii="Times New Roman" w:eastAsia="Times New Roman" w:hAnsi="Times New Roman" w:cs="Times New Roman"/>
          <w:b/>
          <w:sz w:val="24"/>
          <w:szCs w:val="24"/>
        </w:rPr>
        <w:t>-202</w:t>
      </w:r>
      <w:r w:rsidR="008A43A1">
        <w:rPr>
          <w:rFonts w:ascii="Times New Roman" w:eastAsia="Times New Roman" w:hAnsi="Times New Roman" w:cs="Times New Roman"/>
          <w:b/>
          <w:sz w:val="24"/>
          <w:szCs w:val="24"/>
        </w:rPr>
        <w:t>4</w:t>
      </w:r>
      <w:bookmarkStart w:id="0" w:name="_GoBack"/>
      <w:bookmarkEnd w:id="0"/>
      <w:r w:rsidR="002568BA">
        <w:rPr>
          <w:rFonts w:ascii="Times New Roman" w:eastAsia="Times New Roman" w:hAnsi="Times New Roman" w:cs="Times New Roman"/>
          <w:b/>
          <w:sz w:val="24"/>
          <w:szCs w:val="24"/>
        </w:rPr>
        <w:t xml:space="preserve"> учебный год 10-11</w:t>
      </w:r>
      <w:r w:rsidRPr="0046409C">
        <w:rPr>
          <w:rFonts w:ascii="Times New Roman" w:eastAsia="Times New Roman" w:hAnsi="Times New Roman" w:cs="Times New Roman"/>
          <w:b/>
          <w:sz w:val="24"/>
          <w:szCs w:val="24"/>
        </w:rPr>
        <w:t xml:space="preserve"> класс</w:t>
      </w:r>
      <w:r w:rsidR="002568BA">
        <w:rPr>
          <w:rFonts w:ascii="Times New Roman" w:eastAsia="Times New Roman" w:hAnsi="Times New Roman" w:cs="Times New Roman"/>
          <w:b/>
          <w:sz w:val="24"/>
          <w:szCs w:val="24"/>
        </w:rPr>
        <w:t>ы</w:t>
      </w:r>
    </w:p>
    <w:p w:rsidR="0046409C" w:rsidRPr="0046409C" w:rsidRDefault="0046409C" w:rsidP="0046409C">
      <w:pPr>
        <w:spacing w:after="0" w:line="20" w:lineRule="atLeast"/>
        <w:jc w:val="both"/>
        <w:rPr>
          <w:rFonts w:ascii="Times New Roman" w:hAnsi="Times New Roman" w:cs="Times New Roman"/>
          <w:sz w:val="24"/>
          <w:szCs w:val="24"/>
        </w:rPr>
      </w:pPr>
      <w:r w:rsidRPr="0046409C">
        <w:rPr>
          <w:rFonts w:ascii="Times New Roman" w:hAnsi="Times New Roman" w:cs="Times New Roman"/>
          <w:sz w:val="24"/>
          <w:szCs w:val="24"/>
        </w:rPr>
        <w:t>Рабочая программа курса «Экономика» составлена на основе нормативных правовых, инструктивных и методических документов:</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Федеральный закон от 29 декабря 2012 г. № 273-ФЗ «Об образовании в Российской Федерации» (в ред. Федеральных законов от 17.02.2021 </w:t>
      </w:r>
      <w:hyperlink r:id="rId5" w:anchor="dst100009">
        <w:r w:rsidRPr="00CC1F61">
          <w:rPr>
            <w:rStyle w:val="a5"/>
            <w:rFonts w:ascii="Times New Roman" w:hAnsi="Times New Roman" w:cs="Times New Roman"/>
            <w:color w:val="auto"/>
            <w:sz w:val="24"/>
            <w:szCs w:val="24"/>
            <w:u w:val="none"/>
          </w:rPr>
          <w:t>№ 10-ФЗ</w:t>
        </w:r>
      </w:hyperlink>
      <w:r w:rsidRPr="00CC1F61">
        <w:rPr>
          <w:rFonts w:ascii="Times New Roman" w:hAnsi="Times New Roman" w:cs="Times New Roman"/>
          <w:sz w:val="24"/>
          <w:szCs w:val="24"/>
        </w:rPr>
        <w:t xml:space="preserve">, от 24.03.2021 </w:t>
      </w:r>
      <w:hyperlink r:id="rId6" w:anchor="dst100009">
        <w:r w:rsidRPr="00CC1F61">
          <w:rPr>
            <w:rStyle w:val="a5"/>
            <w:rFonts w:ascii="Times New Roman" w:hAnsi="Times New Roman" w:cs="Times New Roman"/>
            <w:color w:val="auto"/>
            <w:sz w:val="24"/>
            <w:szCs w:val="24"/>
            <w:u w:val="none"/>
          </w:rPr>
          <w:t>№ 51-ФЗ</w:t>
        </w:r>
      </w:hyperlink>
      <w:r w:rsidRPr="00CC1F61">
        <w:rPr>
          <w:rFonts w:ascii="Times New Roman" w:hAnsi="Times New Roman" w:cs="Times New Roman"/>
          <w:sz w:val="24"/>
          <w:szCs w:val="24"/>
        </w:rPr>
        <w:t xml:space="preserve">, от 05.04.2021 </w:t>
      </w:r>
      <w:hyperlink r:id="rId7" w:anchor="dst100009">
        <w:r w:rsidRPr="00CC1F61">
          <w:rPr>
            <w:rStyle w:val="a5"/>
            <w:rFonts w:ascii="Times New Roman" w:hAnsi="Times New Roman" w:cs="Times New Roman"/>
            <w:color w:val="auto"/>
            <w:sz w:val="24"/>
            <w:szCs w:val="24"/>
            <w:u w:val="none"/>
          </w:rPr>
          <w:t>№ 85-ФЗ</w:t>
        </w:r>
      </w:hyperlink>
      <w:r w:rsidRPr="00CC1F61">
        <w:rPr>
          <w:rFonts w:ascii="Times New Roman" w:hAnsi="Times New Roman" w:cs="Times New Roman"/>
          <w:sz w:val="24"/>
          <w:szCs w:val="24"/>
        </w:rPr>
        <w:t xml:space="preserve">, от 20.04.2021 </w:t>
      </w:r>
      <w:hyperlink r:id="rId8" w:anchor="dst100008">
        <w:r w:rsidRPr="00CC1F61">
          <w:rPr>
            <w:rStyle w:val="a5"/>
            <w:rFonts w:ascii="Times New Roman" w:hAnsi="Times New Roman" w:cs="Times New Roman"/>
            <w:color w:val="auto"/>
            <w:sz w:val="24"/>
            <w:szCs w:val="24"/>
            <w:u w:val="none"/>
          </w:rPr>
          <w:t>№ 95-ФЗ</w:t>
        </w:r>
      </w:hyperlink>
      <w:r w:rsidRPr="00CC1F61">
        <w:rPr>
          <w:rFonts w:ascii="Times New Roman" w:hAnsi="Times New Roman" w:cs="Times New Roman"/>
          <w:sz w:val="24"/>
          <w:szCs w:val="24"/>
        </w:rPr>
        <w:t xml:space="preserve">, от 30.04.2021 </w:t>
      </w:r>
      <w:hyperlink r:id="rId9" w:anchor="dst100036">
        <w:r w:rsidRPr="00CC1F61">
          <w:rPr>
            <w:rStyle w:val="a5"/>
            <w:rFonts w:ascii="Times New Roman" w:hAnsi="Times New Roman" w:cs="Times New Roman"/>
            <w:color w:val="auto"/>
            <w:sz w:val="24"/>
            <w:szCs w:val="24"/>
            <w:u w:val="none"/>
          </w:rPr>
          <w:t>№ 114-ФЗ</w:t>
        </w:r>
      </w:hyperlink>
      <w:r w:rsidRPr="00CC1F61">
        <w:rPr>
          <w:rFonts w:ascii="Times New Roman" w:hAnsi="Times New Roman" w:cs="Times New Roman"/>
          <w:sz w:val="24"/>
          <w:szCs w:val="24"/>
        </w:rPr>
        <w:t xml:space="preserve">, от 11.06.2021 № 170-ФЗ, от 02.07.2021 </w:t>
      </w:r>
      <w:hyperlink r:id="rId10" w:anchor="dst100012">
        <w:r w:rsidRPr="00CC1F61">
          <w:rPr>
            <w:rStyle w:val="a5"/>
            <w:rFonts w:ascii="Times New Roman" w:hAnsi="Times New Roman" w:cs="Times New Roman"/>
            <w:color w:val="auto"/>
            <w:sz w:val="24"/>
            <w:szCs w:val="24"/>
            <w:u w:val="none"/>
          </w:rPr>
          <w:t>№ 310-ФЗ</w:t>
        </w:r>
      </w:hyperlink>
      <w:r w:rsidRPr="00CC1F61">
        <w:rPr>
          <w:rFonts w:ascii="Times New Roman" w:hAnsi="Times New Roman" w:cs="Times New Roman"/>
          <w:sz w:val="24"/>
          <w:szCs w:val="24"/>
        </w:rPr>
        <w:t xml:space="preserve">, от 02.07.2021 № 320-ФЗ, от 02.07.2021 № 321-ФЗ, от 02.07.2021 № 322-ФЗ, от 02.07.2021 </w:t>
      </w:r>
      <w:hyperlink r:id="rId11" w:anchor="dst100194">
        <w:r w:rsidRPr="00CC1F61">
          <w:rPr>
            <w:rStyle w:val="a5"/>
            <w:rFonts w:ascii="Times New Roman" w:hAnsi="Times New Roman" w:cs="Times New Roman"/>
            <w:color w:val="auto"/>
            <w:sz w:val="24"/>
            <w:szCs w:val="24"/>
            <w:u w:val="none"/>
          </w:rPr>
          <w:t>№ 351-ФЗ</w:t>
        </w:r>
      </w:hyperlink>
      <w:r w:rsidRPr="00CC1F61">
        <w:rPr>
          <w:rFonts w:ascii="Times New Roman" w:hAnsi="Times New Roman" w:cs="Times New Roman"/>
          <w:sz w:val="24"/>
          <w:szCs w:val="24"/>
        </w:rPr>
        <w:t xml:space="preserve">, от 30.12.2021 </w:t>
      </w:r>
      <w:hyperlink r:id="rId12" w:anchor="dst100194">
        <w:r w:rsidRPr="00CC1F61">
          <w:rPr>
            <w:rStyle w:val="a5"/>
            <w:rFonts w:ascii="Times New Roman" w:hAnsi="Times New Roman" w:cs="Times New Roman"/>
            <w:color w:val="auto"/>
            <w:sz w:val="24"/>
            <w:szCs w:val="24"/>
            <w:u w:val="none"/>
          </w:rPr>
          <w:t>№ 433-ФЗ</w:t>
        </w:r>
      </w:hyperlink>
      <w:r w:rsidRPr="00CC1F61">
        <w:rPr>
          <w:rFonts w:ascii="Times New Roman" w:hAnsi="Times New Roman" w:cs="Times New Roman"/>
          <w:sz w:val="24"/>
          <w:szCs w:val="24"/>
        </w:rPr>
        <w:t xml:space="preserve">, от 30.12.2021 </w:t>
      </w:r>
      <w:hyperlink r:id="rId13" w:anchor="dst100194">
        <w:r w:rsidRPr="00CC1F61">
          <w:rPr>
            <w:rStyle w:val="a5"/>
            <w:rFonts w:ascii="Times New Roman" w:hAnsi="Times New Roman" w:cs="Times New Roman"/>
            <w:color w:val="auto"/>
            <w:sz w:val="24"/>
            <w:szCs w:val="24"/>
            <w:u w:val="none"/>
          </w:rPr>
          <w:t>№ 433-ФЗ</w:t>
        </w:r>
      </w:hyperlink>
      <w:r w:rsidRPr="00CC1F61">
        <w:rPr>
          <w:rFonts w:ascii="Times New Roman" w:hAnsi="Times New Roman" w:cs="Times New Roman"/>
          <w:sz w:val="24"/>
          <w:szCs w:val="24"/>
        </w:rPr>
        <w:t xml:space="preserve">, от 30.12.2021 </w:t>
      </w:r>
      <w:hyperlink r:id="rId14" w:anchor="dst100194">
        <w:r w:rsidRPr="00CC1F61">
          <w:rPr>
            <w:rStyle w:val="a5"/>
            <w:rFonts w:ascii="Times New Roman" w:hAnsi="Times New Roman" w:cs="Times New Roman"/>
            <w:color w:val="auto"/>
            <w:sz w:val="24"/>
            <w:szCs w:val="24"/>
            <w:u w:val="none"/>
          </w:rPr>
          <w:t>№ 472-ФЗ</w:t>
        </w:r>
      </w:hyperlink>
      <w:r w:rsidRPr="00CC1F61">
        <w:rPr>
          <w:rFonts w:ascii="Times New Roman" w:hAnsi="Times New Roman" w:cs="Times New Roman"/>
          <w:sz w:val="24"/>
          <w:szCs w:val="24"/>
        </w:rPr>
        <w:t>, от 16.04.2022 № 108-ФЗ, от 11.06.2022 № 154-ФЗ);</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Федеральный закон от 29 декабря 2010 г. № 436-ФЗ «О защите детей от информации, причиняющей вред их здоровью и развитию» (в ред. Федеральных законов от 01.05.2019 № 93-ФЗ, от 05.04.2021 № 65-ФЗ, от 11.06.2021 № 170-ФЗ, от 01.07.2021 № 264-ФЗ);</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Распоряжение Правительства Российской Федерации от 29 мая 2015 г. № 996-р «Стратегия развития воспитания в Российской Федерации на период до 2025 года»;</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(в ред. Приказов </w:t>
      </w:r>
      <w:proofErr w:type="spellStart"/>
      <w:r w:rsidRPr="00CC1F61">
        <w:rPr>
          <w:rFonts w:ascii="Times New Roman" w:hAnsi="Times New Roman" w:cs="Times New Roman"/>
          <w:sz w:val="24"/>
          <w:szCs w:val="24"/>
        </w:rPr>
        <w:t>Минобрнауки</w:t>
      </w:r>
      <w:proofErr w:type="spellEnd"/>
      <w:r w:rsidRPr="00CC1F61">
        <w:rPr>
          <w:rFonts w:ascii="Times New Roman" w:hAnsi="Times New Roman" w:cs="Times New Roman"/>
          <w:sz w:val="24"/>
          <w:szCs w:val="24"/>
        </w:rPr>
        <w:t xml:space="preserve"> России от 29.12.2014 № 1645, от 31.12.2015 № 1578, от 29.06.2017 № 613, от 11.12.2020 № 712);</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14.08.2020 № ВБ-1612/07 «О программах основного общего образования»;</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Российской Федерации от 11 февраля 2022 года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Министерства просвещения Российской Федерации от 22 марта 2021 г. № 115»;</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Примерная основная образовательная программа среднего общего образования (в редакции протокола № 2/16-з от 28.06.2016 г. федерального учебно - методического объединения по общему образованию);</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Примерная программа воспитания (одобрена решением федерального учебно- методического объединения по общему образованию, протокол от 2 июня 2020 г. № 2/20);</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Приказ Министерства просвещения Российской Федерации от 25 ноября 2019 г. № 637 «Об утверждении плана мероприятий по реализации </w:t>
      </w:r>
      <w:hyperlink r:id="rId15">
        <w:r w:rsidRPr="00CC1F61">
          <w:rPr>
            <w:rStyle w:val="a5"/>
            <w:rFonts w:ascii="Times New Roman" w:hAnsi="Times New Roman" w:cs="Times New Roman"/>
            <w:color w:val="auto"/>
            <w:sz w:val="24"/>
            <w:szCs w:val="24"/>
            <w:u w:val="none"/>
          </w:rPr>
          <w:t>Концепции</w:t>
        </w:r>
      </w:hyperlink>
      <w:r w:rsidRPr="00CC1F61">
        <w:rPr>
          <w:rFonts w:ascii="Times New Roman" w:hAnsi="Times New Roman" w:cs="Times New Roman"/>
          <w:sz w:val="24"/>
          <w:szCs w:val="24"/>
        </w:rPr>
        <w:t xml:space="preserve">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w:t>
      </w:r>
      <w:r w:rsidRPr="00CC1F61">
        <w:rPr>
          <w:rFonts w:ascii="Times New Roman" w:hAnsi="Times New Roman" w:cs="Times New Roman"/>
          <w:sz w:val="24"/>
          <w:szCs w:val="24"/>
        </w:rPr>
        <w:lastRenderedPageBreak/>
        <w:t>на 2020-2024 годы, утверждённой на заседании Коллегии Министерства просвещения Российской Федерации 24 декабря 2018 г.»;</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Распоряжение Правительства Российской Федерации от 25 сентября 2017 г. № 2039-р «Об утверждении Стратегии повышения финансовой грамотности в Российской Федерации на 2017 – 2023 годы»;</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w:t>
      </w:r>
      <w:proofErr w:type="spellStart"/>
      <w:r w:rsidRPr="00CC1F61">
        <w:rPr>
          <w:rFonts w:ascii="Times New Roman" w:hAnsi="Times New Roman" w:cs="Times New Roman"/>
          <w:sz w:val="24"/>
          <w:szCs w:val="24"/>
        </w:rPr>
        <w:t>Минпросвещения</w:t>
      </w:r>
      <w:proofErr w:type="spellEnd"/>
      <w:r w:rsidRPr="00CC1F61">
        <w:rPr>
          <w:rFonts w:ascii="Times New Roman" w:hAnsi="Times New Roman" w:cs="Times New Roman"/>
          <w:sz w:val="24"/>
          <w:szCs w:val="24"/>
        </w:rPr>
        <w:t xml:space="preserve"> России от 23.12.2020 № 766);</w:t>
      </w:r>
    </w:p>
    <w:p w:rsidR="002568BA" w:rsidRPr="00CC1F61" w:rsidRDefault="008A43A1" w:rsidP="002568BA">
      <w:pPr>
        <w:numPr>
          <w:ilvl w:val="0"/>
          <w:numId w:val="1"/>
        </w:numPr>
        <w:spacing w:after="0" w:line="20" w:lineRule="atLeast"/>
        <w:ind w:left="714" w:hanging="357"/>
        <w:jc w:val="both"/>
        <w:rPr>
          <w:rFonts w:ascii="Times New Roman" w:hAnsi="Times New Roman" w:cs="Times New Roman"/>
          <w:sz w:val="24"/>
          <w:szCs w:val="24"/>
        </w:rPr>
      </w:pPr>
      <w:hyperlink r:id="rId16">
        <w:r w:rsidR="002568BA" w:rsidRPr="00CC1F61">
          <w:rPr>
            <w:rStyle w:val="a5"/>
            <w:rFonts w:ascii="Times New Roman" w:hAnsi="Times New Roman" w:cs="Times New Roman"/>
            <w:color w:val="auto"/>
            <w:sz w:val="24"/>
            <w:szCs w:val="24"/>
            <w:u w:val="none"/>
          </w:rPr>
          <w:t>Приказ Федеральной службы по надзору в сфере образования и науки</w:t>
        </w:r>
      </w:hyperlink>
      <w:r w:rsidR="002568BA" w:rsidRPr="00CC1F61">
        <w:rPr>
          <w:rFonts w:ascii="Times New Roman" w:hAnsi="Times New Roman" w:cs="Times New Roman"/>
          <w:sz w:val="24"/>
          <w:szCs w:val="24"/>
        </w:rPr>
        <w:t xml:space="preserve"> </w:t>
      </w:r>
      <w:hyperlink r:id="rId17">
        <w:r w:rsidR="002568BA" w:rsidRPr="00CC1F61">
          <w:rPr>
            <w:rStyle w:val="a5"/>
            <w:rFonts w:ascii="Times New Roman" w:hAnsi="Times New Roman" w:cs="Times New Roman"/>
            <w:color w:val="auto"/>
            <w:sz w:val="24"/>
            <w:szCs w:val="24"/>
            <w:u w:val="none"/>
          </w:rPr>
          <w:t>от 6 мая 2019 г. № 590, приказ Министерства просвещения Российской</w:t>
        </w:r>
      </w:hyperlink>
      <w:r w:rsidR="002568BA" w:rsidRPr="00CC1F61">
        <w:rPr>
          <w:rFonts w:ascii="Times New Roman" w:hAnsi="Times New Roman" w:cs="Times New Roman"/>
          <w:sz w:val="24"/>
          <w:szCs w:val="24"/>
        </w:rPr>
        <w:t xml:space="preserve"> </w:t>
      </w:r>
      <w:hyperlink r:id="rId18">
        <w:r w:rsidR="002568BA" w:rsidRPr="00CC1F61">
          <w:rPr>
            <w:rStyle w:val="a5"/>
            <w:rFonts w:ascii="Times New Roman" w:hAnsi="Times New Roman" w:cs="Times New Roman"/>
            <w:color w:val="auto"/>
            <w:sz w:val="24"/>
            <w:szCs w:val="24"/>
            <w:u w:val="none"/>
          </w:rPr>
          <w:t>Федерации от 6 мая 2019 г. № 219 «Об утверждении методологии и критериев</w:t>
        </w:r>
      </w:hyperlink>
      <w:r w:rsidR="002568BA" w:rsidRPr="00CC1F61">
        <w:rPr>
          <w:rFonts w:ascii="Times New Roman" w:hAnsi="Times New Roman" w:cs="Times New Roman"/>
          <w:sz w:val="24"/>
          <w:szCs w:val="24"/>
        </w:rPr>
        <w:t xml:space="preserve"> </w:t>
      </w:r>
      <w:hyperlink r:id="rId19">
        <w:r w:rsidR="002568BA" w:rsidRPr="00CC1F61">
          <w:rPr>
            <w:rStyle w:val="a5"/>
            <w:rFonts w:ascii="Times New Roman" w:hAnsi="Times New Roman" w:cs="Times New Roman"/>
            <w:color w:val="auto"/>
            <w:sz w:val="24"/>
            <w:szCs w:val="24"/>
            <w:u w:val="none"/>
          </w:rPr>
          <w:t>оценки качества общего образования в общеобразовательных организациях на</w:t>
        </w:r>
      </w:hyperlink>
      <w:r w:rsidR="002568BA" w:rsidRPr="00CC1F61">
        <w:rPr>
          <w:rFonts w:ascii="Times New Roman" w:hAnsi="Times New Roman" w:cs="Times New Roman"/>
          <w:sz w:val="24"/>
          <w:szCs w:val="24"/>
        </w:rPr>
        <w:t xml:space="preserve"> </w:t>
      </w:r>
      <w:hyperlink r:id="rId20">
        <w:r w:rsidR="002568BA" w:rsidRPr="00CC1F61">
          <w:rPr>
            <w:rStyle w:val="a5"/>
            <w:rFonts w:ascii="Times New Roman" w:hAnsi="Times New Roman" w:cs="Times New Roman"/>
            <w:color w:val="auto"/>
            <w:sz w:val="24"/>
            <w:szCs w:val="24"/>
            <w:u w:val="none"/>
          </w:rPr>
          <w:t>основе практики международных исследований качества подготовки</w:t>
        </w:r>
      </w:hyperlink>
      <w:r w:rsidR="002568BA" w:rsidRPr="00CC1F61">
        <w:rPr>
          <w:rFonts w:ascii="Times New Roman" w:hAnsi="Times New Roman" w:cs="Times New Roman"/>
          <w:sz w:val="24"/>
          <w:szCs w:val="24"/>
        </w:rPr>
        <w:t xml:space="preserve"> </w:t>
      </w:r>
      <w:hyperlink r:id="rId21">
        <w:r w:rsidR="002568BA" w:rsidRPr="00CC1F61">
          <w:rPr>
            <w:rStyle w:val="a5"/>
            <w:rFonts w:ascii="Times New Roman" w:hAnsi="Times New Roman" w:cs="Times New Roman"/>
            <w:color w:val="auto"/>
            <w:sz w:val="24"/>
            <w:szCs w:val="24"/>
            <w:u w:val="none"/>
          </w:rPr>
          <w:t>обучающихся»</w:t>
        </w:r>
      </w:hyperlink>
      <w:r w:rsidR="002568BA" w:rsidRPr="00CC1F61">
        <w:rPr>
          <w:rFonts w:ascii="Times New Roman" w:hAnsi="Times New Roman" w:cs="Times New Roman"/>
          <w:sz w:val="24"/>
          <w:szCs w:val="24"/>
        </w:rPr>
        <w:t>;</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образования   и   науки   Российской   Федерации   от 24 ноября 2011 г. № МД – 1552/03 «Об оснащении ОУ учебным и учебно- лабораторным оборудованием»;</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CC1F61">
        <w:rPr>
          <w:rFonts w:ascii="Times New Roman" w:hAnsi="Times New Roman" w:cs="Times New Roman"/>
          <w:sz w:val="24"/>
          <w:szCs w:val="24"/>
        </w:rPr>
        <w:t>самообследованию</w:t>
      </w:r>
      <w:proofErr w:type="spellEnd"/>
      <w:r w:rsidRPr="00CC1F61">
        <w:rPr>
          <w:rFonts w:ascii="Times New Roman" w:hAnsi="Times New Roman" w:cs="Times New Roman"/>
          <w:sz w:val="24"/>
          <w:szCs w:val="24"/>
        </w:rPr>
        <w:t xml:space="preserve">» (в ред. приказа </w:t>
      </w:r>
      <w:proofErr w:type="spellStart"/>
      <w:r w:rsidRPr="00CC1F61">
        <w:rPr>
          <w:rFonts w:ascii="Times New Roman" w:hAnsi="Times New Roman" w:cs="Times New Roman"/>
          <w:sz w:val="24"/>
          <w:szCs w:val="24"/>
        </w:rPr>
        <w:t>Минобрнауки</w:t>
      </w:r>
      <w:proofErr w:type="spellEnd"/>
      <w:r w:rsidRPr="00CC1F61">
        <w:rPr>
          <w:rFonts w:ascii="Times New Roman" w:hAnsi="Times New Roman" w:cs="Times New Roman"/>
          <w:sz w:val="24"/>
          <w:szCs w:val="24"/>
        </w:rPr>
        <w:t xml:space="preserve"> России от 15.02.2017 № 136);</w:t>
      </w:r>
    </w:p>
    <w:p w:rsidR="002568BA" w:rsidRPr="00CC1F61" w:rsidRDefault="008A43A1" w:rsidP="002568BA">
      <w:pPr>
        <w:numPr>
          <w:ilvl w:val="0"/>
          <w:numId w:val="1"/>
        </w:numPr>
        <w:spacing w:after="0" w:line="20" w:lineRule="atLeast"/>
        <w:ind w:left="714" w:hanging="357"/>
        <w:jc w:val="both"/>
        <w:rPr>
          <w:rFonts w:ascii="Times New Roman" w:hAnsi="Times New Roman" w:cs="Times New Roman"/>
          <w:sz w:val="24"/>
          <w:szCs w:val="24"/>
        </w:rPr>
      </w:pPr>
      <w:hyperlink r:id="rId22">
        <w:r w:rsidR="002568BA" w:rsidRPr="00CC1F61">
          <w:rPr>
            <w:rStyle w:val="a5"/>
            <w:rFonts w:ascii="Times New Roman" w:hAnsi="Times New Roman" w:cs="Times New Roman"/>
            <w:color w:val="auto"/>
            <w:sz w:val="24"/>
            <w:szCs w:val="24"/>
            <w:u w:val="none"/>
          </w:rPr>
          <w:t>Приказ Министерства образования и науки Российской Федерации от 22</w:t>
        </w:r>
      </w:hyperlink>
      <w:r w:rsidR="002568BA" w:rsidRPr="00CC1F61">
        <w:rPr>
          <w:rFonts w:ascii="Times New Roman" w:hAnsi="Times New Roman" w:cs="Times New Roman"/>
          <w:sz w:val="24"/>
          <w:szCs w:val="24"/>
        </w:rPr>
        <w:t xml:space="preserve"> </w:t>
      </w:r>
      <w:hyperlink r:id="rId23">
        <w:r w:rsidR="002568BA" w:rsidRPr="00CC1F61">
          <w:rPr>
            <w:rStyle w:val="a5"/>
            <w:rFonts w:ascii="Times New Roman" w:hAnsi="Times New Roman" w:cs="Times New Roman"/>
            <w:color w:val="auto"/>
            <w:sz w:val="24"/>
            <w:szCs w:val="24"/>
            <w:u w:val="none"/>
          </w:rPr>
          <w:t>сентября 2017 г. № 955 «Об утверждении показателей мониторинга системы</w:t>
        </w:r>
      </w:hyperlink>
      <w:r w:rsidR="002568BA" w:rsidRPr="00CC1F61">
        <w:rPr>
          <w:rFonts w:ascii="Times New Roman" w:hAnsi="Times New Roman" w:cs="Times New Roman"/>
          <w:sz w:val="24"/>
          <w:szCs w:val="24"/>
        </w:rPr>
        <w:t xml:space="preserve"> </w:t>
      </w:r>
      <w:hyperlink r:id="rId24">
        <w:r w:rsidR="002568BA" w:rsidRPr="00CC1F61">
          <w:rPr>
            <w:rStyle w:val="a5"/>
            <w:rFonts w:ascii="Times New Roman" w:hAnsi="Times New Roman" w:cs="Times New Roman"/>
            <w:color w:val="auto"/>
            <w:sz w:val="24"/>
            <w:szCs w:val="24"/>
            <w:u w:val="none"/>
          </w:rPr>
          <w:t xml:space="preserve">образования» (в ред. Приказа </w:t>
        </w:r>
        <w:proofErr w:type="spellStart"/>
        <w:r w:rsidR="002568BA" w:rsidRPr="00CC1F61">
          <w:rPr>
            <w:rStyle w:val="a5"/>
            <w:rFonts w:ascii="Times New Roman" w:hAnsi="Times New Roman" w:cs="Times New Roman"/>
            <w:color w:val="auto"/>
            <w:sz w:val="24"/>
            <w:szCs w:val="24"/>
            <w:u w:val="none"/>
          </w:rPr>
          <w:t>Рособрнадзора</w:t>
        </w:r>
        <w:proofErr w:type="spellEnd"/>
        <w:r w:rsidR="002568BA" w:rsidRPr="00CC1F61">
          <w:rPr>
            <w:rStyle w:val="a5"/>
            <w:rFonts w:ascii="Times New Roman" w:hAnsi="Times New Roman" w:cs="Times New Roman"/>
            <w:color w:val="auto"/>
            <w:sz w:val="24"/>
            <w:szCs w:val="24"/>
            <w:u w:val="none"/>
          </w:rPr>
          <w:t xml:space="preserve"> № 1684, </w:t>
        </w:r>
        <w:proofErr w:type="spellStart"/>
        <w:r w:rsidR="002568BA" w:rsidRPr="00CC1F61">
          <w:rPr>
            <w:rStyle w:val="a5"/>
            <w:rFonts w:ascii="Times New Roman" w:hAnsi="Times New Roman" w:cs="Times New Roman"/>
            <w:color w:val="auto"/>
            <w:sz w:val="24"/>
            <w:szCs w:val="24"/>
            <w:u w:val="none"/>
          </w:rPr>
          <w:t>Минпросвещения</w:t>
        </w:r>
        <w:proofErr w:type="spellEnd"/>
        <w:r w:rsidR="002568BA" w:rsidRPr="00CC1F61">
          <w:rPr>
            <w:rStyle w:val="a5"/>
            <w:rFonts w:ascii="Times New Roman" w:hAnsi="Times New Roman" w:cs="Times New Roman"/>
            <w:color w:val="auto"/>
            <w:sz w:val="24"/>
            <w:szCs w:val="24"/>
            <w:u w:val="none"/>
          </w:rPr>
          <w:t xml:space="preserve"> России</w:t>
        </w:r>
      </w:hyperlink>
    </w:p>
    <w:p w:rsidR="002568BA" w:rsidRPr="00CC1F61" w:rsidRDefault="008A43A1" w:rsidP="002568BA">
      <w:pPr>
        <w:numPr>
          <w:ilvl w:val="0"/>
          <w:numId w:val="1"/>
        </w:numPr>
        <w:spacing w:after="0" w:line="20" w:lineRule="atLeast"/>
        <w:ind w:left="714" w:hanging="357"/>
        <w:jc w:val="both"/>
        <w:rPr>
          <w:rFonts w:ascii="Times New Roman" w:hAnsi="Times New Roman" w:cs="Times New Roman"/>
          <w:sz w:val="24"/>
          <w:szCs w:val="24"/>
        </w:rPr>
      </w:pPr>
      <w:hyperlink r:id="rId25">
        <w:r w:rsidR="002568BA" w:rsidRPr="00CC1F61">
          <w:rPr>
            <w:rStyle w:val="a5"/>
            <w:rFonts w:ascii="Times New Roman" w:hAnsi="Times New Roman" w:cs="Times New Roman"/>
            <w:color w:val="auto"/>
            <w:sz w:val="24"/>
            <w:szCs w:val="24"/>
            <w:u w:val="none"/>
          </w:rPr>
          <w:t xml:space="preserve">№ 694, </w:t>
        </w:r>
        <w:proofErr w:type="spellStart"/>
        <w:r w:rsidR="002568BA" w:rsidRPr="00CC1F61">
          <w:rPr>
            <w:rStyle w:val="a5"/>
            <w:rFonts w:ascii="Times New Roman" w:hAnsi="Times New Roman" w:cs="Times New Roman"/>
            <w:color w:val="auto"/>
            <w:sz w:val="24"/>
            <w:szCs w:val="24"/>
            <w:u w:val="none"/>
          </w:rPr>
          <w:t>Минобрнауки</w:t>
        </w:r>
        <w:proofErr w:type="spellEnd"/>
        <w:r w:rsidR="002568BA" w:rsidRPr="00CC1F61">
          <w:rPr>
            <w:rStyle w:val="a5"/>
            <w:rFonts w:ascii="Times New Roman" w:hAnsi="Times New Roman" w:cs="Times New Roman"/>
            <w:color w:val="auto"/>
            <w:sz w:val="24"/>
            <w:szCs w:val="24"/>
            <w:u w:val="none"/>
          </w:rPr>
          <w:t xml:space="preserve"> России № 1377 от 18.12.2019);</w:t>
        </w:r>
      </w:hyperlink>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16 апреля 2019 г. №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2568BA" w:rsidRPr="00CC1F61" w:rsidRDefault="002568BA" w:rsidP="002568BA">
      <w:pPr>
        <w:numPr>
          <w:ilvl w:val="0"/>
          <w:numId w:val="1"/>
        </w:numPr>
        <w:spacing w:after="0" w:line="20" w:lineRule="atLeast"/>
        <w:ind w:left="709" w:hanging="425"/>
        <w:jc w:val="both"/>
        <w:rPr>
          <w:rFonts w:ascii="Times New Roman" w:hAnsi="Times New Roman" w:cs="Times New Roman"/>
          <w:sz w:val="24"/>
          <w:szCs w:val="24"/>
        </w:rPr>
      </w:pPr>
      <w:r w:rsidRPr="00CC1F61">
        <w:rPr>
          <w:rFonts w:ascii="Times New Roman" w:hAnsi="Times New Roman" w:cs="Times New Roman"/>
          <w:sz w:val="24"/>
          <w:szCs w:val="24"/>
        </w:rPr>
        <w:t>Постановление Правительства Российской Федерации от 10 июля 2013 г. №</w:t>
      </w:r>
      <w:r w:rsidRPr="00CC1F61">
        <w:rPr>
          <w:rFonts w:ascii="Times New Roman" w:hAnsi="Times New Roman" w:cs="Times New Roman"/>
          <w:sz w:val="24"/>
          <w:szCs w:val="24"/>
        </w:rPr>
        <w:tab/>
        <w:t>582</w:t>
      </w:r>
      <w:r w:rsidRPr="00CC1F61">
        <w:rPr>
          <w:rFonts w:ascii="Times New Roman" w:hAnsi="Times New Roman" w:cs="Times New Roman"/>
          <w:sz w:val="24"/>
          <w:szCs w:val="24"/>
        </w:rPr>
        <w:tab/>
        <w:t>«Об утверждении Правил</w:t>
      </w:r>
      <w:r w:rsidRPr="00CC1F61">
        <w:rPr>
          <w:rFonts w:ascii="Times New Roman" w:hAnsi="Times New Roman" w:cs="Times New Roman"/>
          <w:sz w:val="24"/>
          <w:szCs w:val="24"/>
        </w:rPr>
        <w:tab/>
        <w:t>размещения</w:t>
      </w:r>
      <w:r w:rsidRPr="00CC1F61">
        <w:rPr>
          <w:rFonts w:ascii="Times New Roman" w:hAnsi="Times New Roman" w:cs="Times New Roman"/>
          <w:sz w:val="24"/>
          <w:szCs w:val="24"/>
        </w:rPr>
        <w:tab/>
        <w:t>на</w:t>
      </w:r>
      <w:r w:rsidRPr="00CC1F61">
        <w:rPr>
          <w:rFonts w:ascii="Times New Roman" w:hAnsi="Times New Roman" w:cs="Times New Roman"/>
          <w:sz w:val="24"/>
          <w:szCs w:val="24"/>
        </w:rPr>
        <w:tab/>
        <w:t xml:space="preserve">официальном </w:t>
      </w:r>
      <w:r w:rsidRPr="00CC1F61">
        <w:rPr>
          <w:rFonts w:ascii="Times New Roman" w:hAnsi="Times New Roman" w:cs="Times New Roman"/>
          <w:sz w:val="24"/>
          <w:szCs w:val="24"/>
        </w:rPr>
        <w:tab/>
        <w:t>сайте образовательной организации</w:t>
      </w:r>
      <w:r w:rsidRPr="00CC1F61">
        <w:rPr>
          <w:rFonts w:ascii="Times New Roman" w:hAnsi="Times New Roman" w:cs="Times New Roman"/>
          <w:sz w:val="24"/>
          <w:szCs w:val="24"/>
        </w:rPr>
        <w:tab/>
        <w:t>в информационно-телекоммуникационной сети «Интернет» и обновления информации об образовательной организации» (в ред. Постановлений Правительства РФ от 20.10.2015 № 1120, от 17.05.2017 № 575, от 07.08.2017 № 944, от 29.11.2018 № 1439, от 21.03.2019 № 292);</w:t>
      </w:r>
    </w:p>
    <w:p w:rsidR="002568BA" w:rsidRPr="00CC1F61" w:rsidRDefault="008A43A1" w:rsidP="002568BA">
      <w:pPr>
        <w:numPr>
          <w:ilvl w:val="0"/>
          <w:numId w:val="1"/>
        </w:numPr>
        <w:spacing w:after="0" w:line="20" w:lineRule="atLeast"/>
        <w:ind w:left="714" w:hanging="357"/>
        <w:jc w:val="both"/>
        <w:rPr>
          <w:rFonts w:ascii="Times New Roman" w:hAnsi="Times New Roman" w:cs="Times New Roman"/>
          <w:sz w:val="24"/>
          <w:szCs w:val="24"/>
        </w:rPr>
      </w:pPr>
      <w:hyperlink r:id="rId26">
        <w:r w:rsidR="002568BA" w:rsidRPr="00CC1F61">
          <w:rPr>
            <w:rStyle w:val="a5"/>
            <w:rFonts w:ascii="Times New Roman" w:hAnsi="Times New Roman" w:cs="Times New Roman"/>
            <w:color w:val="auto"/>
            <w:sz w:val="24"/>
            <w:szCs w:val="24"/>
            <w:u w:val="none"/>
          </w:rPr>
          <w:t>Письмо Министерства образования и науки Российской Федерации от 18 июня</w:t>
        </w:r>
      </w:hyperlink>
      <w:r w:rsidR="002568BA" w:rsidRPr="00CC1F61">
        <w:rPr>
          <w:rFonts w:ascii="Times New Roman" w:hAnsi="Times New Roman" w:cs="Times New Roman"/>
          <w:sz w:val="24"/>
          <w:szCs w:val="24"/>
        </w:rPr>
        <w:t xml:space="preserve"> </w:t>
      </w:r>
      <w:hyperlink r:id="rId27">
        <w:r w:rsidR="002568BA" w:rsidRPr="00CC1F61">
          <w:rPr>
            <w:rStyle w:val="a5"/>
            <w:rFonts w:ascii="Times New Roman" w:hAnsi="Times New Roman" w:cs="Times New Roman"/>
            <w:color w:val="auto"/>
            <w:sz w:val="24"/>
            <w:szCs w:val="24"/>
            <w:u w:val="none"/>
          </w:rPr>
          <w:t>2015 г. № НТ-670/08</w:t>
        </w:r>
      </w:hyperlink>
      <w:r w:rsidR="002568BA" w:rsidRPr="00CC1F61">
        <w:rPr>
          <w:rFonts w:ascii="Times New Roman" w:hAnsi="Times New Roman" w:cs="Times New Roman"/>
          <w:sz w:val="24"/>
          <w:szCs w:val="24"/>
        </w:rPr>
        <w:t xml:space="preserve"> «О направлении методических рекомендаций» (вместе с «Методическими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образования и науки Российской Федерации от 7 августа 2014 г. № 08-1045 «Об изучении основ бюджетной грамотности в системе общего образования»;</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16 апреля 2019 г. №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образования и науки Российской Федерации от 3 августа 2015 г. № 08-1189 «О направлении информации» (вместе с «Методическими рекомендациями по воспитанию антикоррупционного мировоззрения у школьников и студентов»);</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23 октября 2019 г. № ВБ-47/04 «Об использовании рабочих тетрадей»;</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РФ от 06 мая 2019 года № 219 «Об утверждении методологии и критериев оценки качества общего образования в ОО на основе практики международных исследований качества подготовки обучающихся»;</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РФ от 12 сентября 2019 года № ТС-2176/04 «О материалах для формирования и оценки функциональной грамотности обучающихся»;</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РФ от 06 мая 2019 года № 219 «Об утверждении методологии и критериев оценки качества общего образования в общеобразовательных организациях»;</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Методические рекомендации об использовании устройств мобильной связи в общеобразовательных организациях (утв. </w:t>
      </w:r>
      <w:proofErr w:type="spellStart"/>
      <w:r w:rsidRPr="00CC1F61">
        <w:rPr>
          <w:rFonts w:ascii="Times New Roman" w:hAnsi="Times New Roman" w:cs="Times New Roman"/>
          <w:sz w:val="24"/>
          <w:szCs w:val="24"/>
        </w:rPr>
        <w:t>Роспотребнадзором</w:t>
      </w:r>
      <w:proofErr w:type="spellEnd"/>
      <w:r w:rsidRPr="00CC1F61">
        <w:rPr>
          <w:rFonts w:ascii="Times New Roman" w:hAnsi="Times New Roman" w:cs="Times New Roman"/>
          <w:sz w:val="24"/>
          <w:szCs w:val="24"/>
        </w:rPr>
        <w:t xml:space="preserve"> № МР 2.4.0150-19, </w:t>
      </w:r>
      <w:proofErr w:type="spellStart"/>
      <w:r w:rsidRPr="00CC1F61">
        <w:rPr>
          <w:rFonts w:ascii="Times New Roman" w:hAnsi="Times New Roman" w:cs="Times New Roman"/>
          <w:sz w:val="24"/>
          <w:szCs w:val="24"/>
        </w:rPr>
        <w:t>Рособрнадзором</w:t>
      </w:r>
      <w:proofErr w:type="spellEnd"/>
      <w:r w:rsidRPr="00CC1F61">
        <w:rPr>
          <w:rFonts w:ascii="Times New Roman" w:hAnsi="Times New Roman" w:cs="Times New Roman"/>
          <w:sz w:val="24"/>
          <w:szCs w:val="24"/>
        </w:rPr>
        <w:t xml:space="preserve">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 xml:space="preserve">Приказ Министерства просвещения Российской Федерации от 17 марта 2020 г. № 103 «Об утверждении временного порядка сопровождения реализации </w:t>
      </w:r>
      <w:r w:rsidRPr="00CC1F61">
        <w:rPr>
          <w:rFonts w:ascii="Times New Roman" w:hAnsi="Times New Roman" w:cs="Times New Roman"/>
          <w:sz w:val="24"/>
          <w:szCs w:val="24"/>
        </w:rPr>
        <w:lastRenderedPageBreak/>
        <w:t>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Постановление Главного государственного санитарного врача Российской Федерации от 30 июня 2020 года № 16 «Об утверждении санитарно- 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Федерального государственного бюджетного научного учреждения «Институт изучения детства, семьи и воспитания Российской академии образования» от 31 августа 2021 года № 933-01 «О примерной программе воспитания для общеобразовательных организаций»;</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11 ноября 2021 года 303-1899 «Об обеспечении учебными изданиями (учебниками и учебными пособиями) обучающихся в 2022-23 учебном году»;</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РФ от 26 января 2021 № ТВ-94-04 «Об электронном банке тренировочных заданий по оценке функциональной грамотности»;</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17 сентября 2021 № 03-1526 «О методическом обеспечении работы по повышению функциональной грамотности»;</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Письмо Министерства просвещения Российской Федерации от 22 марта 2021 года № 04-238 «Об электронном банке тренировочных заданий по оценке функциональной грамотности»;</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Приказ Департамента образования и молодежной политики Ханты- Мансийского автономного округа – Югры от 20.09.2021 № 10-П-1244 «Об утверждении регионального плана мероприятий («дорожная карта»), направленных на формирование и оценку функциональной грамотности обучающихся общеобразовательных организаций Ханты-Мансийского автономного округа – Югры на 2021-2022 учебный год» (в ред. от 20.12.2021 № 10-П-1814);</w:t>
      </w:r>
    </w:p>
    <w:p w:rsidR="002568BA" w:rsidRPr="00CC1F61" w:rsidRDefault="002568BA" w:rsidP="002568BA">
      <w:pPr>
        <w:numPr>
          <w:ilvl w:val="0"/>
          <w:numId w:val="1"/>
        </w:numPr>
        <w:spacing w:after="0" w:line="20" w:lineRule="atLeast"/>
        <w:ind w:left="714" w:hanging="357"/>
        <w:jc w:val="both"/>
        <w:rPr>
          <w:rFonts w:ascii="Times New Roman" w:hAnsi="Times New Roman" w:cs="Times New Roman"/>
          <w:sz w:val="24"/>
          <w:szCs w:val="24"/>
        </w:rPr>
      </w:pPr>
      <w:r w:rsidRPr="00CC1F61">
        <w:rPr>
          <w:rFonts w:ascii="Times New Roman" w:hAnsi="Times New Roman" w:cs="Times New Roman"/>
          <w:sz w:val="24"/>
          <w:szCs w:val="24"/>
        </w:rPr>
        <w:t>Инструктивно-методическое письмо об организации образовательной деятельности в общеобразовательных организациях Ханты- Мансийского автономного округа – Югры в 2022-2023 учебном году;</w:t>
      </w:r>
    </w:p>
    <w:p w:rsidR="002568BA" w:rsidRPr="00CC1F61" w:rsidRDefault="002568BA" w:rsidP="002568BA">
      <w:pPr>
        <w:pStyle w:val="a3"/>
        <w:numPr>
          <w:ilvl w:val="0"/>
          <w:numId w:val="2"/>
        </w:numPr>
        <w:shd w:val="clear" w:color="auto" w:fill="FFFFFF"/>
        <w:tabs>
          <w:tab w:val="left" w:pos="0"/>
          <w:tab w:val="left" w:pos="426"/>
          <w:tab w:val="center" w:pos="4938"/>
        </w:tabs>
        <w:spacing w:line="20" w:lineRule="atLeast"/>
        <w:ind w:left="714" w:hanging="357"/>
        <w:jc w:val="both"/>
      </w:pPr>
      <w:r w:rsidRPr="00CC1F61">
        <w:t>Устав МКОУ «Ушьинская СОШ»;</w:t>
      </w:r>
    </w:p>
    <w:p w:rsidR="002568BA" w:rsidRPr="00CC1F61" w:rsidRDefault="002568BA" w:rsidP="002568BA">
      <w:pPr>
        <w:pStyle w:val="a3"/>
        <w:numPr>
          <w:ilvl w:val="0"/>
          <w:numId w:val="2"/>
        </w:numPr>
        <w:shd w:val="clear" w:color="auto" w:fill="FFFFFF"/>
        <w:tabs>
          <w:tab w:val="left" w:pos="0"/>
          <w:tab w:val="left" w:pos="426"/>
          <w:tab w:val="center" w:pos="4938"/>
        </w:tabs>
        <w:spacing w:line="20" w:lineRule="atLeast"/>
        <w:ind w:left="714" w:hanging="357"/>
        <w:jc w:val="both"/>
      </w:pPr>
      <w:r w:rsidRPr="00CC1F61">
        <w:t>Основная образовательная программа среднего общего образования МКОУ «Ушьинская СОШ» (в том числе: учебный план на 2022-2023 учебный год; календарный учебный график на 2022-2023 учебный год);</w:t>
      </w:r>
    </w:p>
    <w:p w:rsidR="002568BA" w:rsidRPr="00CC1F61" w:rsidRDefault="002568BA" w:rsidP="002568BA">
      <w:pPr>
        <w:pStyle w:val="a3"/>
        <w:numPr>
          <w:ilvl w:val="0"/>
          <w:numId w:val="2"/>
        </w:numPr>
        <w:shd w:val="clear" w:color="auto" w:fill="FFFFFF"/>
        <w:tabs>
          <w:tab w:val="left" w:pos="0"/>
          <w:tab w:val="left" w:pos="426"/>
          <w:tab w:val="center" w:pos="4938"/>
        </w:tabs>
        <w:spacing w:line="20" w:lineRule="atLeast"/>
        <w:ind w:left="714" w:hanging="357"/>
        <w:jc w:val="both"/>
      </w:pPr>
      <w:r w:rsidRPr="00CC1F61">
        <w:t>Положение МКОУ «Ушьинская СОШ» о рабочей программе учебных курсов, предметов, дисциплин (модулей).</w:t>
      </w:r>
    </w:p>
    <w:p w:rsidR="002568BA" w:rsidRPr="007628F8" w:rsidRDefault="002568BA" w:rsidP="002568BA">
      <w:pPr>
        <w:pStyle w:val="a3"/>
        <w:numPr>
          <w:ilvl w:val="0"/>
          <w:numId w:val="2"/>
        </w:numPr>
        <w:shd w:val="clear" w:color="auto" w:fill="FFFFFF"/>
        <w:tabs>
          <w:tab w:val="left" w:pos="0"/>
          <w:tab w:val="left" w:pos="426"/>
          <w:tab w:val="center" w:pos="4938"/>
        </w:tabs>
        <w:spacing w:line="20" w:lineRule="atLeast"/>
        <w:jc w:val="both"/>
      </w:pPr>
      <w:r w:rsidRPr="007628F8">
        <w:rPr>
          <w:color w:val="000000"/>
        </w:rPr>
        <w:t>Устав МКОУ «Ушьинская СОШ»;</w:t>
      </w:r>
    </w:p>
    <w:p w:rsidR="002568BA" w:rsidRPr="007628F8" w:rsidRDefault="002568BA" w:rsidP="002568BA">
      <w:pPr>
        <w:pStyle w:val="a3"/>
        <w:numPr>
          <w:ilvl w:val="0"/>
          <w:numId w:val="2"/>
        </w:numPr>
        <w:shd w:val="clear" w:color="auto" w:fill="FFFFFF"/>
        <w:tabs>
          <w:tab w:val="left" w:pos="0"/>
          <w:tab w:val="left" w:pos="426"/>
          <w:tab w:val="center" w:pos="4938"/>
        </w:tabs>
        <w:spacing w:line="20" w:lineRule="atLeast"/>
        <w:jc w:val="both"/>
      </w:pPr>
      <w:r w:rsidRPr="007628F8">
        <w:lastRenderedPageBreak/>
        <w:t>Основная образовательная программа среднего общего образования МКОУ «Ушьинская СОШ» (в том числе: учебный план на 202</w:t>
      </w:r>
      <w:r>
        <w:t>2</w:t>
      </w:r>
      <w:r w:rsidRPr="007628F8">
        <w:t>-202</w:t>
      </w:r>
      <w:r>
        <w:t>3</w:t>
      </w:r>
      <w:r w:rsidRPr="007628F8">
        <w:t xml:space="preserve"> учебный год; календарный учебный график на 202</w:t>
      </w:r>
      <w:r>
        <w:t>2</w:t>
      </w:r>
      <w:r w:rsidRPr="007628F8">
        <w:t>-202</w:t>
      </w:r>
      <w:r>
        <w:t>3</w:t>
      </w:r>
      <w:r w:rsidRPr="007628F8">
        <w:t xml:space="preserve"> учебный год);</w:t>
      </w:r>
    </w:p>
    <w:p w:rsidR="002568BA" w:rsidRPr="007628F8" w:rsidRDefault="002568BA" w:rsidP="002568BA">
      <w:pPr>
        <w:pStyle w:val="a3"/>
        <w:numPr>
          <w:ilvl w:val="0"/>
          <w:numId w:val="2"/>
        </w:numPr>
        <w:shd w:val="clear" w:color="auto" w:fill="FFFFFF"/>
        <w:tabs>
          <w:tab w:val="left" w:pos="0"/>
          <w:tab w:val="left" w:pos="426"/>
          <w:tab w:val="center" w:pos="4938"/>
        </w:tabs>
        <w:spacing w:line="20" w:lineRule="atLeast"/>
        <w:jc w:val="both"/>
      </w:pPr>
      <w:r w:rsidRPr="007628F8">
        <w:t>Положение МКОУ «Ушьинская СОШ» о рабочей программе учебных курсов, предметов, дисциплин (модулей).</w:t>
      </w:r>
    </w:p>
    <w:p w:rsidR="0046409C" w:rsidRPr="0046409C" w:rsidRDefault="0046409C" w:rsidP="0046409C">
      <w:pPr>
        <w:shd w:val="clear" w:color="auto" w:fill="FFFFFF"/>
        <w:spacing w:after="0" w:line="20" w:lineRule="atLeast"/>
        <w:ind w:firstLine="709"/>
        <w:jc w:val="both"/>
        <w:rPr>
          <w:rFonts w:ascii="Times New Roman" w:hAnsi="Times New Roman" w:cs="Times New Roman"/>
          <w:color w:val="000000"/>
          <w:sz w:val="24"/>
          <w:szCs w:val="24"/>
        </w:rPr>
      </w:pPr>
      <w:r w:rsidRPr="0046409C">
        <w:rPr>
          <w:rFonts w:ascii="Times New Roman" w:hAnsi="Times New Roman" w:cs="Times New Roman"/>
          <w:color w:val="000000"/>
          <w:sz w:val="24"/>
          <w:szCs w:val="24"/>
        </w:rPr>
        <w:t xml:space="preserve">Рабочая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46409C">
        <w:rPr>
          <w:rFonts w:ascii="Times New Roman" w:hAnsi="Times New Roman" w:cs="Times New Roman"/>
          <w:color w:val="000000"/>
          <w:sz w:val="24"/>
          <w:szCs w:val="24"/>
        </w:rPr>
        <w:t>межпредметных</w:t>
      </w:r>
      <w:proofErr w:type="spellEnd"/>
      <w:r w:rsidRPr="0046409C">
        <w:rPr>
          <w:rFonts w:ascii="Times New Roman" w:hAnsi="Times New Roman" w:cs="Times New Roman"/>
          <w:color w:val="000000"/>
          <w:sz w:val="24"/>
          <w:szCs w:val="24"/>
        </w:rPr>
        <w:t xml:space="preserve"> и внутри предметных связей, логики учебного процесса, возрастных особенностей учащихся, определяет минимальный набор практических работ, выполняемых учащимися.</w:t>
      </w:r>
    </w:p>
    <w:p w:rsidR="0046409C" w:rsidRPr="0046409C" w:rsidRDefault="0046409C" w:rsidP="0046409C">
      <w:pPr>
        <w:pStyle w:val="a8"/>
        <w:shd w:val="clear" w:color="auto" w:fill="F5F5F5"/>
        <w:spacing w:before="0" w:beforeAutospacing="0" w:after="0" w:afterAutospacing="0" w:line="20" w:lineRule="atLeast"/>
        <w:ind w:firstLine="709"/>
        <w:jc w:val="both"/>
        <w:rPr>
          <w:color w:val="000000"/>
        </w:rPr>
      </w:pPr>
      <w:r w:rsidRPr="0046409C">
        <w:rPr>
          <w:b/>
          <w:color w:val="000000"/>
          <w:u w:val="single"/>
        </w:rPr>
        <w:t>Целями</w:t>
      </w:r>
      <w:r w:rsidRPr="0046409C">
        <w:rPr>
          <w:color w:val="000000"/>
        </w:rPr>
        <w:t xml:space="preserve"> обучения экономике являются воспитание гражданина с экономическим образом мышления, имеющего потребности в получении экономических знаний, а также интереса к изучению экономических дисциплин, способности к личному самоопределению и самореализации.</w:t>
      </w:r>
    </w:p>
    <w:p w:rsidR="0046409C" w:rsidRPr="0046409C" w:rsidRDefault="0046409C" w:rsidP="0046409C">
      <w:pPr>
        <w:pStyle w:val="a8"/>
        <w:shd w:val="clear" w:color="auto" w:fill="F5F5F5"/>
        <w:spacing w:before="0" w:beforeAutospacing="0" w:after="0" w:afterAutospacing="0" w:line="20" w:lineRule="atLeast"/>
        <w:ind w:firstLine="709"/>
        <w:jc w:val="both"/>
        <w:rPr>
          <w:color w:val="000000"/>
        </w:rPr>
      </w:pPr>
      <w:r w:rsidRPr="0046409C">
        <w:rPr>
          <w:color w:val="000000"/>
        </w:rPr>
        <w:t xml:space="preserve">Настоящая программа ставит следующие </w:t>
      </w:r>
      <w:r w:rsidRPr="0046409C">
        <w:rPr>
          <w:b/>
          <w:color w:val="000000"/>
          <w:u w:val="single"/>
        </w:rPr>
        <w:t>задачи</w:t>
      </w:r>
      <w:r w:rsidRPr="0046409C">
        <w:rPr>
          <w:color w:val="000000"/>
        </w:rPr>
        <w:t xml:space="preserve"> для реализации этих целей:</w:t>
      </w:r>
    </w:p>
    <w:p w:rsidR="0046409C" w:rsidRPr="0046409C" w:rsidRDefault="0046409C" w:rsidP="0046409C">
      <w:pPr>
        <w:pStyle w:val="a8"/>
        <w:shd w:val="clear" w:color="auto" w:fill="F5F5F5"/>
        <w:spacing w:before="0" w:beforeAutospacing="0" w:after="0" w:afterAutospacing="0" w:line="20" w:lineRule="atLeast"/>
        <w:ind w:firstLine="709"/>
        <w:jc w:val="both"/>
        <w:rPr>
          <w:color w:val="000000"/>
        </w:rPr>
      </w:pPr>
      <w:r w:rsidRPr="0046409C">
        <w:rPr>
          <w:color w:val="000000"/>
        </w:rPr>
        <w:t>1) сформировать систему знаний об экономической жизни общества;</w:t>
      </w:r>
    </w:p>
    <w:p w:rsidR="0046409C" w:rsidRPr="0046409C" w:rsidRDefault="0046409C" w:rsidP="0046409C">
      <w:pPr>
        <w:pStyle w:val="a8"/>
        <w:shd w:val="clear" w:color="auto" w:fill="F5F5F5"/>
        <w:spacing w:before="0" w:beforeAutospacing="0" w:after="0" w:afterAutospacing="0" w:line="20" w:lineRule="atLeast"/>
        <w:ind w:firstLine="709"/>
        <w:jc w:val="both"/>
        <w:rPr>
          <w:color w:val="000000"/>
        </w:rPr>
      </w:pPr>
      <w:r w:rsidRPr="0046409C">
        <w:rPr>
          <w:color w:val="000000"/>
        </w:rPr>
        <w:t>2) сформировать понятие об экономических институтах, морально-этических отношениях участников хозяйственной деятельности, уважительное отношение к чужой собственности;</w:t>
      </w:r>
    </w:p>
    <w:p w:rsidR="0046409C" w:rsidRPr="0046409C" w:rsidRDefault="0046409C" w:rsidP="0046409C">
      <w:pPr>
        <w:pStyle w:val="a8"/>
        <w:shd w:val="clear" w:color="auto" w:fill="F5F5F5"/>
        <w:spacing w:before="0" w:beforeAutospacing="0" w:after="0" w:afterAutospacing="0" w:line="20" w:lineRule="atLeast"/>
        <w:ind w:firstLine="709"/>
        <w:jc w:val="both"/>
        <w:rPr>
          <w:color w:val="000000"/>
        </w:rPr>
      </w:pPr>
      <w:r w:rsidRPr="0046409C">
        <w:rPr>
          <w:color w:val="000000"/>
        </w:rPr>
        <w:t>3) сформировать экономическое мышление, умение принимать рациональные решения в условиях ограниченности ресурсов, оценивать и принимать ответственность за свои решения для себя и окружающих;</w:t>
      </w:r>
    </w:p>
    <w:p w:rsidR="0046409C" w:rsidRPr="0046409C" w:rsidRDefault="0046409C" w:rsidP="0046409C">
      <w:pPr>
        <w:pStyle w:val="a8"/>
        <w:shd w:val="clear" w:color="auto" w:fill="F5F5F5"/>
        <w:spacing w:before="0" w:beforeAutospacing="0" w:after="0" w:afterAutospacing="0" w:line="20" w:lineRule="atLeast"/>
        <w:ind w:firstLine="709"/>
        <w:jc w:val="both"/>
        <w:rPr>
          <w:color w:val="000000"/>
        </w:rPr>
      </w:pPr>
      <w:r w:rsidRPr="0046409C">
        <w:rPr>
          <w:color w:val="000000"/>
        </w:rPr>
        <w:t>4) сформировать 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w:t>
      </w:r>
    </w:p>
    <w:p w:rsidR="0046409C" w:rsidRPr="0046409C" w:rsidRDefault="0046409C" w:rsidP="0046409C">
      <w:pPr>
        <w:pStyle w:val="a8"/>
        <w:shd w:val="clear" w:color="auto" w:fill="F5F5F5"/>
        <w:spacing w:before="0" w:beforeAutospacing="0" w:after="0" w:afterAutospacing="0" w:line="20" w:lineRule="atLeast"/>
        <w:ind w:firstLine="709"/>
        <w:jc w:val="both"/>
        <w:rPr>
          <w:color w:val="000000"/>
        </w:rPr>
      </w:pPr>
      <w:r w:rsidRPr="0046409C">
        <w:rPr>
          <w:color w:val="000000"/>
        </w:rPr>
        <w:t>5) развить владение навыками поиска актуальной экономической информации с использованием различных источников, включая Интернет; уметь различать факты, аргументы и оценочные суждения; анализировать, использовать и преобразовывать экономическую информацию;</w:t>
      </w:r>
    </w:p>
    <w:p w:rsidR="0046409C" w:rsidRPr="0046409C" w:rsidRDefault="0046409C" w:rsidP="0046409C">
      <w:pPr>
        <w:pStyle w:val="a8"/>
        <w:shd w:val="clear" w:color="auto" w:fill="F5F5F5"/>
        <w:spacing w:before="0" w:beforeAutospacing="0" w:after="0" w:afterAutospacing="0" w:line="20" w:lineRule="atLeast"/>
        <w:ind w:firstLine="709"/>
        <w:jc w:val="both"/>
        <w:rPr>
          <w:color w:val="000000"/>
        </w:rPr>
      </w:pPr>
      <w:r w:rsidRPr="0046409C">
        <w:rPr>
          <w:color w:val="000000"/>
        </w:rPr>
        <w:t>6) научить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46409C" w:rsidRPr="0046409C" w:rsidRDefault="0046409C" w:rsidP="0046409C">
      <w:pPr>
        <w:pStyle w:val="a8"/>
        <w:shd w:val="clear" w:color="auto" w:fill="F5F5F5"/>
        <w:spacing w:before="0" w:beforeAutospacing="0" w:after="0" w:afterAutospacing="0" w:line="20" w:lineRule="atLeast"/>
        <w:ind w:firstLine="709"/>
        <w:jc w:val="both"/>
        <w:rPr>
          <w:color w:val="000000"/>
        </w:rPr>
      </w:pPr>
      <w:r w:rsidRPr="0046409C">
        <w:rPr>
          <w:color w:val="000000"/>
        </w:rPr>
        <w:t>7) сформировать понимание о месте и роли России в современной мировой экономике, умение ориентироваться в текущих экономических событиях в России и в мире.</w:t>
      </w:r>
    </w:p>
    <w:p w:rsidR="0046409C" w:rsidRDefault="0046409C" w:rsidP="0046409C">
      <w:pPr>
        <w:shd w:val="clear" w:color="auto" w:fill="FFFFFF"/>
        <w:autoSpaceDE w:val="0"/>
        <w:autoSpaceDN w:val="0"/>
        <w:adjustRightInd w:val="0"/>
        <w:spacing w:after="0" w:line="20" w:lineRule="atLeast"/>
        <w:ind w:left="360"/>
        <w:rPr>
          <w:rFonts w:ascii="Times New Roman" w:hAnsi="Times New Roman" w:cs="Times New Roman"/>
          <w:b/>
          <w:sz w:val="24"/>
          <w:szCs w:val="24"/>
          <w:u w:val="single"/>
        </w:rPr>
      </w:pPr>
    </w:p>
    <w:p w:rsidR="0046409C" w:rsidRPr="0046409C" w:rsidRDefault="0046409C" w:rsidP="0046409C">
      <w:pPr>
        <w:shd w:val="clear" w:color="auto" w:fill="FFFFFF"/>
        <w:autoSpaceDE w:val="0"/>
        <w:autoSpaceDN w:val="0"/>
        <w:adjustRightInd w:val="0"/>
        <w:spacing w:after="0" w:line="20" w:lineRule="atLeast"/>
        <w:ind w:left="360"/>
        <w:rPr>
          <w:rFonts w:ascii="Times New Roman" w:hAnsi="Times New Roman" w:cs="Times New Roman"/>
          <w:b/>
          <w:sz w:val="24"/>
          <w:szCs w:val="24"/>
          <w:u w:val="single"/>
        </w:rPr>
      </w:pPr>
      <w:r w:rsidRPr="0046409C">
        <w:rPr>
          <w:rFonts w:ascii="Times New Roman" w:hAnsi="Times New Roman" w:cs="Times New Roman"/>
          <w:b/>
          <w:sz w:val="24"/>
          <w:szCs w:val="24"/>
          <w:u w:val="single"/>
        </w:rPr>
        <w:t>Описание места учебного предмета в учебном плане:</w:t>
      </w:r>
    </w:p>
    <w:p w:rsidR="0046409C" w:rsidRPr="0046409C" w:rsidRDefault="0046409C" w:rsidP="0046409C">
      <w:pPr>
        <w:shd w:val="clear" w:color="auto" w:fill="FFFFFF"/>
        <w:spacing w:after="0" w:line="20" w:lineRule="atLeast"/>
        <w:ind w:firstLine="540"/>
        <w:jc w:val="both"/>
        <w:rPr>
          <w:rFonts w:ascii="Times New Roman" w:hAnsi="Times New Roman" w:cs="Times New Roman"/>
          <w:color w:val="000000"/>
          <w:sz w:val="24"/>
          <w:szCs w:val="24"/>
        </w:rPr>
      </w:pPr>
      <w:r w:rsidRPr="0046409C">
        <w:rPr>
          <w:rFonts w:ascii="Times New Roman" w:hAnsi="Times New Roman" w:cs="Times New Roman"/>
          <w:color w:val="000000"/>
          <w:sz w:val="24"/>
          <w:szCs w:val="24"/>
        </w:rPr>
        <w:t>Программа предусматривает изучение учебного предмета «Экономика» в 10 – 11 классах для углубленного изучения предмета из расчета 2 часа в неделю. Программа рассчитана на 140 учебных часа (по 70 часов в 10 и 11 классах).</w:t>
      </w:r>
    </w:p>
    <w:p w:rsidR="0046409C" w:rsidRDefault="0046409C" w:rsidP="0046409C">
      <w:pPr>
        <w:spacing w:after="0" w:line="20" w:lineRule="atLeast"/>
        <w:rPr>
          <w:rFonts w:ascii="Times New Roman" w:hAnsi="Times New Roman" w:cs="Times New Roman"/>
          <w:b/>
          <w:color w:val="000000"/>
          <w:sz w:val="24"/>
          <w:szCs w:val="24"/>
          <w:u w:val="single"/>
        </w:rPr>
      </w:pPr>
    </w:p>
    <w:p w:rsidR="0046409C" w:rsidRPr="0046409C" w:rsidRDefault="0046409C" w:rsidP="0046409C">
      <w:pPr>
        <w:spacing w:after="0" w:line="20" w:lineRule="atLeast"/>
        <w:rPr>
          <w:rFonts w:ascii="Times New Roman" w:hAnsi="Times New Roman" w:cs="Times New Roman"/>
          <w:b/>
          <w:color w:val="000000"/>
          <w:sz w:val="24"/>
          <w:szCs w:val="24"/>
          <w:u w:val="single"/>
        </w:rPr>
      </w:pPr>
      <w:r w:rsidRPr="0046409C">
        <w:rPr>
          <w:rFonts w:ascii="Times New Roman" w:hAnsi="Times New Roman" w:cs="Times New Roman"/>
          <w:b/>
          <w:color w:val="000000"/>
          <w:sz w:val="24"/>
          <w:szCs w:val="24"/>
          <w:u w:val="single"/>
        </w:rPr>
        <w:t xml:space="preserve">Содержание учебного предмета </w:t>
      </w:r>
    </w:p>
    <w:p w:rsidR="0046409C" w:rsidRPr="0046409C" w:rsidRDefault="0046409C" w:rsidP="0046409C">
      <w:pPr>
        <w:spacing w:after="0" w:line="20" w:lineRule="atLeast"/>
        <w:rPr>
          <w:rFonts w:ascii="Times New Roman" w:hAnsi="Times New Roman" w:cs="Times New Roman"/>
          <w:color w:val="000000"/>
          <w:sz w:val="24"/>
          <w:szCs w:val="24"/>
          <w:u w:val="single"/>
        </w:rPr>
      </w:pPr>
      <w:r w:rsidRPr="0046409C">
        <w:rPr>
          <w:rFonts w:ascii="Times New Roman" w:hAnsi="Times New Roman" w:cs="Times New Roman"/>
          <w:color w:val="000000"/>
          <w:sz w:val="24"/>
          <w:szCs w:val="24"/>
          <w:u w:val="single"/>
        </w:rPr>
        <w:t>Учебно-тематический план</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0"/>
        <w:gridCol w:w="2835"/>
      </w:tblGrid>
      <w:tr w:rsidR="0046409C" w:rsidRPr="0046409C" w:rsidTr="004B1290">
        <w:trPr>
          <w:trHeight w:val="270"/>
        </w:trPr>
        <w:tc>
          <w:tcPr>
            <w:tcW w:w="993" w:type="dxa"/>
          </w:tcPr>
          <w:p w:rsidR="0046409C" w:rsidRPr="0046409C" w:rsidRDefault="0046409C" w:rsidP="0046409C">
            <w:pPr>
              <w:pStyle w:val="1"/>
              <w:spacing w:line="20" w:lineRule="atLeast"/>
              <w:ind w:left="142" w:right="-75"/>
              <w:jc w:val="both"/>
              <w:rPr>
                <w:b/>
                <w:szCs w:val="24"/>
              </w:rPr>
            </w:pPr>
            <w:r w:rsidRPr="0046409C">
              <w:rPr>
                <w:b/>
                <w:szCs w:val="24"/>
              </w:rPr>
              <w:t>№ п/п</w:t>
            </w:r>
          </w:p>
        </w:tc>
        <w:tc>
          <w:tcPr>
            <w:tcW w:w="5670" w:type="dxa"/>
          </w:tcPr>
          <w:p w:rsidR="0046409C" w:rsidRPr="0046409C" w:rsidRDefault="0046409C" w:rsidP="0046409C">
            <w:pPr>
              <w:pStyle w:val="1"/>
              <w:spacing w:line="20" w:lineRule="atLeast"/>
              <w:ind w:left="142"/>
              <w:jc w:val="both"/>
              <w:rPr>
                <w:b/>
                <w:szCs w:val="24"/>
              </w:rPr>
            </w:pPr>
            <w:r w:rsidRPr="0046409C">
              <w:rPr>
                <w:b/>
                <w:szCs w:val="24"/>
              </w:rPr>
              <w:t>Название темы</w:t>
            </w:r>
          </w:p>
        </w:tc>
        <w:tc>
          <w:tcPr>
            <w:tcW w:w="2835" w:type="dxa"/>
          </w:tcPr>
          <w:p w:rsidR="0046409C" w:rsidRPr="0046409C" w:rsidRDefault="0046409C" w:rsidP="0046409C">
            <w:pPr>
              <w:pStyle w:val="1"/>
              <w:spacing w:line="20" w:lineRule="atLeast"/>
              <w:ind w:left="142"/>
              <w:jc w:val="both"/>
              <w:rPr>
                <w:b/>
                <w:szCs w:val="24"/>
              </w:rPr>
            </w:pPr>
            <w:r w:rsidRPr="0046409C">
              <w:rPr>
                <w:b/>
                <w:szCs w:val="24"/>
              </w:rPr>
              <w:t>Количество часов</w:t>
            </w:r>
          </w:p>
        </w:tc>
      </w:tr>
      <w:tr w:rsidR="0046409C" w:rsidRPr="0046409C" w:rsidTr="004B1290">
        <w:trPr>
          <w:trHeight w:val="355"/>
        </w:trPr>
        <w:tc>
          <w:tcPr>
            <w:tcW w:w="6663" w:type="dxa"/>
            <w:gridSpan w:val="2"/>
          </w:tcPr>
          <w:p w:rsidR="0046409C" w:rsidRPr="0046409C" w:rsidRDefault="0046409C" w:rsidP="0046409C">
            <w:pPr>
              <w:pStyle w:val="1"/>
              <w:spacing w:line="20" w:lineRule="atLeast"/>
              <w:rPr>
                <w:b/>
                <w:szCs w:val="24"/>
              </w:rPr>
            </w:pPr>
            <w:r w:rsidRPr="0046409C">
              <w:rPr>
                <w:b/>
                <w:szCs w:val="24"/>
              </w:rPr>
              <w:t xml:space="preserve">10 КЛАСС </w:t>
            </w:r>
          </w:p>
        </w:tc>
        <w:tc>
          <w:tcPr>
            <w:tcW w:w="2835" w:type="dxa"/>
          </w:tcPr>
          <w:p w:rsidR="0046409C" w:rsidRPr="0046409C" w:rsidRDefault="0046409C" w:rsidP="0046409C">
            <w:pPr>
              <w:pStyle w:val="1"/>
              <w:spacing w:line="20" w:lineRule="atLeast"/>
              <w:ind w:left="142"/>
              <w:jc w:val="center"/>
              <w:rPr>
                <w:b/>
                <w:szCs w:val="24"/>
              </w:rPr>
            </w:pPr>
            <w:r w:rsidRPr="0046409C">
              <w:rPr>
                <w:b/>
                <w:szCs w:val="24"/>
              </w:rPr>
              <w:t>70</w:t>
            </w:r>
          </w:p>
        </w:tc>
      </w:tr>
      <w:tr w:rsidR="0046409C" w:rsidRPr="0046409C" w:rsidTr="004B1290">
        <w:trPr>
          <w:trHeight w:val="355"/>
        </w:trPr>
        <w:tc>
          <w:tcPr>
            <w:tcW w:w="993" w:type="dxa"/>
          </w:tcPr>
          <w:p w:rsidR="0046409C" w:rsidRPr="0046409C" w:rsidRDefault="0046409C" w:rsidP="0046409C">
            <w:pPr>
              <w:pStyle w:val="1"/>
              <w:spacing w:line="20" w:lineRule="atLeast"/>
              <w:ind w:left="142"/>
              <w:jc w:val="center"/>
              <w:rPr>
                <w:szCs w:val="24"/>
              </w:rPr>
            </w:pPr>
            <w:r w:rsidRPr="0046409C">
              <w:rPr>
                <w:szCs w:val="24"/>
              </w:rPr>
              <w:t>1</w:t>
            </w:r>
          </w:p>
        </w:tc>
        <w:tc>
          <w:tcPr>
            <w:tcW w:w="5670" w:type="dxa"/>
            <w:vAlign w:val="bottom"/>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Вводный урок</w:t>
            </w:r>
          </w:p>
        </w:tc>
        <w:tc>
          <w:tcPr>
            <w:tcW w:w="2835" w:type="dxa"/>
          </w:tcPr>
          <w:p w:rsidR="0046409C" w:rsidRPr="0046409C" w:rsidRDefault="0046409C" w:rsidP="0046409C">
            <w:pPr>
              <w:pStyle w:val="1"/>
              <w:spacing w:line="20" w:lineRule="atLeast"/>
              <w:ind w:left="142"/>
              <w:rPr>
                <w:szCs w:val="24"/>
              </w:rPr>
            </w:pPr>
            <w:r w:rsidRPr="0046409C">
              <w:rPr>
                <w:szCs w:val="24"/>
              </w:rPr>
              <w:t xml:space="preserve">                   1</w:t>
            </w:r>
          </w:p>
        </w:tc>
      </w:tr>
      <w:tr w:rsidR="0046409C" w:rsidRPr="0046409C" w:rsidTr="004B1290">
        <w:trPr>
          <w:trHeight w:val="355"/>
        </w:trPr>
        <w:tc>
          <w:tcPr>
            <w:tcW w:w="993" w:type="dxa"/>
          </w:tcPr>
          <w:p w:rsidR="0046409C" w:rsidRPr="0046409C" w:rsidRDefault="0046409C" w:rsidP="0046409C">
            <w:pPr>
              <w:pStyle w:val="1"/>
              <w:spacing w:line="20" w:lineRule="atLeast"/>
              <w:ind w:left="142"/>
              <w:jc w:val="center"/>
              <w:rPr>
                <w:szCs w:val="24"/>
              </w:rPr>
            </w:pPr>
            <w:r w:rsidRPr="0046409C">
              <w:rPr>
                <w:szCs w:val="24"/>
              </w:rPr>
              <w:t>2</w:t>
            </w:r>
          </w:p>
        </w:tc>
        <w:tc>
          <w:tcPr>
            <w:tcW w:w="5670" w:type="dxa"/>
            <w:vAlign w:val="bottom"/>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Экономика: наука и хозяйство. Главные вопросы экономики</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6</w:t>
            </w:r>
          </w:p>
        </w:tc>
      </w:tr>
      <w:tr w:rsidR="0046409C" w:rsidRPr="0046409C" w:rsidTr="004B1290">
        <w:trPr>
          <w:trHeight w:val="292"/>
        </w:trPr>
        <w:tc>
          <w:tcPr>
            <w:tcW w:w="993" w:type="dxa"/>
          </w:tcPr>
          <w:p w:rsidR="0046409C" w:rsidRPr="0046409C" w:rsidRDefault="0046409C" w:rsidP="0046409C">
            <w:pPr>
              <w:pStyle w:val="1"/>
              <w:spacing w:line="20" w:lineRule="atLeast"/>
              <w:ind w:left="142"/>
              <w:jc w:val="center"/>
              <w:rPr>
                <w:szCs w:val="24"/>
              </w:rPr>
            </w:pPr>
            <w:r w:rsidRPr="0046409C">
              <w:rPr>
                <w:szCs w:val="24"/>
              </w:rPr>
              <w:t>3</w:t>
            </w:r>
          </w:p>
        </w:tc>
        <w:tc>
          <w:tcPr>
            <w:tcW w:w="5670" w:type="dxa"/>
            <w:vAlign w:val="center"/>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Экономическая система государства</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6</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lastRenderedPageBreak/>
              <w:t>4</w:t>
            </w:r>
          </w:p>
        </w:tc>
        <w:tc>
          <w:tcPr>
            <w:tcW w:w="5670" w:type="dxa"/>
            <w:vAlign w:val="center"/>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Спрос</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3</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5</w:t>
            </w:r>
          </w:p>
        </w:tc>
        <w:tc>
          <w:tcPr>
            <w:tcW w:w="5670" w:type="dxa"/>
            <w:vAlign w:val="center"/>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Предложение</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4</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6</w:t>
            </w:r>
          </w:p>
        </w:tc>
        <w:tc>
          <w:tcPr>
            <w:tcW w:w="5670" w:type="dxa"/>
            <w:vAlign w:val="center"/>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Цена и стоимость. Альтернативная стоимость</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5</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7</w:t>
            </w:r>
          </w:p>
        </w:tc>
        <w:tc>
          <w:tcPr>
            <w:tcW w:w="5670" w:type="dxa"/>
            <w:vAlign w:val="center"/>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Конкуренция. Типы рынков</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6</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8</w:t>
            </w:r>
          </w:p>
        </w:tc>
        <w:tc>
          <w:tcPr>
            <w:tcW w:w="5670" w:type="dxa"/>
            <w:vAlign w:val="bottom"/>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Доходы и расходы</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7</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9</w:t>
            </w:r>
          </w:p>
        </w:tc>
        <w:tc>
          <w:tcPr>
            <w:tcW w:w="5670" w:type="dxa"/>
            <w:vAlign w:val="bottom"/>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Банки и банковская система</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7</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10</w:t>
            </w:r>
          </w:p>
        </w:tc>
        <w:tc>
          <w:tcPr>
            <w:tcW w:w="5670" w:type="dxa"/>
            <w:vAlign w:val="center"/>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Деньги и финансы</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8</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11</w:t>
            </w:r>
          </w:p>
        </w:tc>
        <w:tc>
          <w:tcPr>
            <w:tcW w:w="5670" w:type="dxa"/>
            <w:vAlign w:val="center"/>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Фондовая биржа</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5</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12</w:t>
            </w:r>
          </w:p>
        </w:tc>
        <w:tc>
          <w:tcPr>
            <w:tcW w:w="5670" w:type="dxa"/>
            <w:vAlign w:val="center"/>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Рынок труда. Безработица. Профсоюзы</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4</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13</w:t>
            </w:r>
          </w:p>
        </w:tc>
        <w:tc>
          <w:tcPr>
            <w:tcW w:w="5670" w:type="dxa"/>
            <w:vAlign w:val="center"/>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Фирма – главное звено рыночной экономики</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4</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14</w:t>
            </w:r>
          </w:p>
        </w:tc>
        <w:tc>
          <w:tcPr>
            <w:tcW w:w="5670" w:type="dxa"/>
            <w:vAlign w:val="center"/>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Повторительно-обобщающие уроки</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2</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15</w:t>
            </w:r>
          </w:p>
        </w:tc>
        <w:tc>
          <w:tcPr>
            <w:tcW w:w="5670" w:type="dxa"/>
            <w:vAlign w:val="center"/>
          </w:tcPr>
          <w:p w:rsidR="0046409C" w:rsidRPr="0046409C" w:rsidRDefault="0046409C" w:rsidP="0046409C">
            <w:pPr>
              <w:pStyle w:val="a7"/>
              <w:spacing w:line="20" w:lineRule="atLeast"/>
              <w:rPr>
                <w:rFonts w:ascii="Times New Roman" w:hAnsi="Times New Roman" w:cs="Times New Roman"/>
              </w:rPr>
            </w:pPr>
            <w:r w:rsidRPr="0046409C">
              <w:rPr>
                <w:rFonts w:ascii="Times New Roman" w:hAnsi="Times New Roman" w:cs="Times New Roman"/>
              </w:rPr>
              <w:t>Промежуточная аттестация</w:t>
            </w:r>
          </w:p>
        </w:tc>
        <w:tc>
          <w:tcPr>
            <w:tcW w:w="2835" w:type="dxa"/>
          </w:tcPr>
          <w:p w:rsidR="0046409C" w:rsidRPr="0046409C" w:rsidRDefault="0046409C" w:rsidP="0046409C">
            <w:pPr>
              <w:pStyle w:val="a7"/>
              <w:spacing w:line="20" w:lineRule="atLeast"/>
              <w:jc w:val="center"/>
              <w:rPr>
                <w:rFonts w:ascii="Times New Roman" w:hAnsi="Times New Roman" w:cs="Times New Roman"/>
              </w:rPr>
            </w:pPr>
            <w:r w:rsidRPr="0046409C">
              <w:rPr>
                <w:rFonts w:ascii="Times New Roman" w:hAnsi="Times New Roman" w:cs="Times New Roman"/>
              </w:rPr>
              <w:t>2</w:t>
            </w:r>
          </w:p>
        </w:tc>
      </w:tr>
      <w:tr w:rsidR="0046409C" w:rsidRPr="0046409C" w:rsidTr="004B1290">
        <w:trPr>
          <w:trHeight w:val="270"/>
        </w:trPr>
        <w:tc>
          <w:tcPr>
            <w:tcW w:w="6663" w:type="dxa"/>
            <w:gridSpan w:val="2"/>
          </w:tcPr>
          <w:p w:rsidR="0046409C" w:rsidRPr="0046409C" w:rsidRDefault="0046409C" w:rsidP="0046409C">
            <w:pPr>
              <w:pStyle w:val="1"/>
              <w:spacing w:line="20" w:lineRule="atLeast"/>
              <w:jc w:val="both"/>
              <w:rPr>
                <w:b/>
                <w:szCs w:val="24"/>
              </w:rPr>
            </w:pPr>
            <w:r w:rsidRPr="0046409C">
              <w:rPr>
                <w:b/>
                <w:szCs w:val="24"/>
              </w:rPr>
              <w:t>11 КЛАСС</w:t>
            </w:r>
          </w:p>
        </w:tc>
        <w:tc>
          <w:tcPr>
            <w:tcW w:w="2835" w:type="dxa"/>
          </w:tcPr>
          <w:p w:rsidR="0046409C" w:rsidRPr="0046409C" w:rsidRDefault="0046409C" w:rsidP="0046409C">
            <w:pPr>
              <w:pStyle w:val="1"/>
              <w:spacing w:line="20" w:lineRule="atLeast"/>
              <w:ind w:left="142"/>
              <w:jc w:val="center"/>
              <w:rPr>
                <w:b/>
                <w:szCs w:val="24"/>
              </w:rPr>
            </w:pPr>
            <w:r w:rsidRPr="0046409C">
              <w:rPr>
                <w:b/>
                <w:szCs w:val="24"/>
              </w:rPr>
              <w:t>70</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1</w:t>
            </w:r>
          </w:p>
        </w:tc>
        <w:tc>
          <w:tcPr>
            <w:tcW w:w="5670" w:type="dxa"/>
          </w:tcPr>
          <w:p w:rsidR="0046409C" w:rsidRPr="0046409C" w:rsidRDefault="0046409C" w:rsidP="0046409C">
            <w:pPr>
              <w:pStyle w:val="1"/>
              <w:spacing w:line="20" w:lineRule="atLeast"/>
              <w:jc w:val="both"/>
              <w:rPr>
                <w:szCs w:val="24"/>
              </w:rPr>
            </w:pPr>
            <w:r w:rsidRPr="0046409C">
              <w:rPr>
                <w:szCs w:val="24"/>
              </w:rPr>
              <w:t xml:space="preserve">Вводный урок </w:t>
            </w:r>
          </w:p>
        </w:tc>
        <w:tc>
          <w:tcPr>
            <w:tcW w:w="2835" w:type="dxa"/>
          </w:tcPr>
          <w:p w:rsidR="0046409C" w:rsidRPr="0046409C" w:rsidRDefault="0046409C" w:rsidP="0046409C">
            <w:pPr>
              <w:pStyle w:val="1"/>
              <w:spacing w:line="20" w:lineRule="atLeast"/>
              <w:ind w:left="142"/>
              <w:jc w:val="center"/>
              <w:rPr>
                <w:szCs w:val="24"/>
              </w:rPr>
            </w:pPr>
            <w:r w:rsidRPr="0046409C">
              <w:rPr>
                <w:szCs w:val="24"/>
              </w:rPr>
              <w:t>1</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2</w:t>
            </w:r>
          </w:p>
        </w:tc>
        <w:tc>
          <w:tcPr>
            <w:tcW w:w="5670" w:type="dxa"/>
          </w:tcPr>
          <w:p w:rsidR="0046409C" w:rsidRPr="0046409C" w:rsidRDefault="0046409C" w:rsidP="0046409C">
            <w:pPr>
              <w:pStyle w:val="1"/>
              <w:spacing w:line="20" w:lineRule="atLeast"/>
              <w:jc w:val="both"/>
              <w:rPr>
                <w:szCs w:val="24"/>
              </w:rPr>
            </w:pPr>
            <w:r w:rsidRPr="0046409C">
              <w:rPr>
                <w:szCs w:val="24"/>
              </w:rPr>
              <w:t>Менеджмент и маркетинг</w:t>
            </w:r>
          </w:p>
        </w:tc>
        <w:tc>
          <w:tcPr>
            <w:tcW w:w="2835" w:type="dxa"/>
          </w:tcPr>
          <w:p w:rsidR="0046409C" w:rsidRPr="0046409C" w:rsidRDefault="0046409C" w:rsidP="0046409C">
            <w:pPr>
              <w:pStyle w:val="1"/>
              <w:spacing w:line="20" w:lineRule="atLeast"/>
              <w:ind w:left="142"/>
              <w:jc w:val="center"/>
              <w:rPr>
                <w:szCs w:val="24"/>
              </w:rPr>
            </w:pPr>
            <w:r w:rsidRPr="0046409C">
              <w:rPr>
                <w:szCs w:val="24"/>
              </w:rPr>
              <w:t>6</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3</w:t>
            </w:r>
          </w:p>
        </w:tc>
        <w:tc>
          <w:tcPr>
            <w:tcW w:w="5670" w:type="dxa"/>
          </w:tcPr>
          <w:p w:rsidR="0046409C" w:rsidRPr="0046409C" w:rsidRDefault="0046409C" w:rsidP="0046409C">
            <w:pPr>
              <w:pStyle w:val="1"/>
              <w:spacing w:line="20" w:lineRule="atLeast"/>
              <w:jc w:val="both"/>
              <w:rPr>
                <w:szCs w:val="24"/>
              </w:rPr>
            </w:pPr>
            <w:r w:rsidRPr="0046409C">
              <w:rPr>
                <w:szCs w:val="24"/>
              </w:rPr>
              <w:t>Государственные финансы</w:t>
            </w:r>
          </w:p>
        </w:tc>
        <w:tc>
          <w:tcPr>
            <w:tcW w:w="2835" w:type="dxa"/>
          </w:tcPr>
          <w:p w:rsidR="0046409C" w:rsidRPr="0046409C" w:rsidRDefault="0046409C" w:rsidP="0046409C">
            <w:pPr>
              <w:pStyle w:val="1"/>
              <w:spacing w:line="20" w:lineRule="atLeast"/>
              <w:ind w:left="142"/>
              <w:jc w:val="center"/>
              <w:rPr>
                <w:szCs w:val="24"/>
              </w:rPr>
            </w:pPr>
            <w:r w:rsidRPr="0046409C">
              <w:rPr>
                <w:szCs w:val="24"/>
              </w:rPr>
              <w:t>8</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4</w:t>
            </w:r>
          </w:p>
        </w:tc>
        <w:tc>
          <w:tcPr>
            <w:tcW w:w="5670" w:type="dxa"/>
          </w:tcPr>
          <w:p w:rsidR="0046409C" w:rsidRPr="0046409C" w:rsidRDefault="0046409C" w:rsidP="0046409C">
            <w:pPr>
              <w:pStyle w:val="1"/>
              <w:spacing w:line="20" w:lineRule="atLeast"/>
              <w:jc w:val="both"/>
              <w:rPr>
                <w:szCs w:val="24"/>
              </w:rPr>
            </w:pPr>
            <w:r w:rsidRPr="0046409C">
              <w:rPr>
                <w:szCs w:val="24"/>
              </w:rPr>
              <w:t>Государство и экономика</w:t>
            </w:r>
          </w:p>
        </w:tc>
        <w:tc>
          <w:tcPr>
            <w:tcW w:w="2835" w:type="dxa"/>
          </w:tcPr>
          <w:p w:rsidR="0046409C" w:rsidRPr="0046409C" w:rsidRDefault="0046409C" w:rsidP="0046409C">
            <w:pPr>
              <w:pStyle w:val="1"/>
              <w:spacing w:line="20" w:lineRule="atLeast"/>
              <w:ind w:left="142"/>
              <w:jc w:val="center"/>
              <w:rPr>
                <w:szCs w:val="24"/>
              </w:rPr>
            </w:pPr>
            <w:r w:rsidRPr="0046409C">
              <w:rPr>
                <w:szCs w:val="24"/>
              </w:rPr>
              <w:t>5</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5</w:t>
            </w:r>
          </w:p>
        </w:tc>
        <w:tc>
          <w:tcPr>
            <w:tcW w:w="5670" w:type="dxa"/>
          </w:tcPr>
          <w:p w:rsidR="0046409C" w:rsidRPr="0046409C" w:rsidRDefault="0046409C" w:rsidP="0046409C">
            <w:pPr>
              <w:pStyle w:val="1"/>
              <w:spacing w:line="20" w:lineRule="atLeast"/>
              <w:jc w:val="both"/>
              <w:rPr>
                <w:szCs w:val="24"/>
              </w:rPr>
            </w:pPr>
            <w:r w:rsidRPr="0046409C">
              <w:rPr>
                <w:szCs w:val="24"/>
              </w:rPr>
              <w:t>Основные макроэкономические показатели</w:t>
            </w:r>
          </w:p>
        </w:tc>
        <w:tc>
          <w:tcPr>
            <w:tcW w:w="2835" w:type="dxa"/>
          </w:tcPr>
          <w:p w:rsidR="0046409C" w:rsidRPr="0046409C" w:rsidRDefault="0046409C" w:rsidP="0046409C">
            <w:pPr>
              <w:pStyle w:val="1"/>
              <w:spacing w:line="20" w:lineRule="atLeast"/>
              <w:ind w:left="142"/>
              <w:jc w:val="center"/>
              <w:rPr>
                <w:szCs w:val="24"/>
              </w:rPr>
            </w:pPr>
            <w:r w:rsidRPr="0046409C">
              <w:rPr>
                <w:szCs w:val="24"/>
              </w:rPr>
              <w:t>10</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6</w:t>
            </w:r>
          </w:p>
        </w:tc>
        <w:tc>
          <w:tcPr>
            <w:tcW w:w="5670" w:type="dxa"/>
          </w:tcPr>
          <w:p w:rsidR="0046409C" w:rsidRPr="0046409C" w:rsidRDefault="0046409C" w:rsidP="0046409C">
            <w:pPr>
              <w:pStyle w:val="1"/>
              <w:spacing w:line="20" w:lineRule="atLeast"/>
              <w:jc w:val="both"/>
              <w:rPr>
                <w:szCs w:val="24"/>
              </w:rPr>
            </w:pPr>
            <w:r w:rsidRPr="0046409C">
              <w:rPr>
                <w:szCs w:val="24"/>
              </w:rPr>
              <w:t>Экономический рост</w:t>
            </w:r>
          </w:p>
        </w:tc>
        <w:tc>
          <w:tcPr>
            <w:tcW w:w="2835" w:type="dxa"/>
          </w:tcPr>
          <w:p w:rsidR="0046409C" w:rsidRPr="0046409C" w:rsidRDefault="0046409C" w:rsidP="0046409C">
            <w:pPr>
              <w:pStyle w:val="1"/>
              <w:spacing w:line="20" w:lineRule="atLeast"/>
              <w:ind w:left="142"/>
              <w:jc w:val="center"/>
              <w:rPr>
                <w:szCs w:val="24"/>
              </w:rPr>
            </w:pPr>
            <w:r w:rsidRPr="0046409C">
              <w:rPr>
                <w:szCs w:val="24"/>
              </w:rPr>
              <w:t>7</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7</w:t>
            </w:r>
          </w:p>
        </w:tc>
        <w:tc>
          <w:tcPr>
            <w:tcW w:w="5670" w:type="dxa"/>
          </w:tcPr>
          <w:p w:rsidR="0046409C" w:rsidRPr="0046409C" w:rsidRDefault="0046409C" w:rsidP="0046409C">
            <w:pPr>
              <w:pStyle w:val="1"/>
              <w:spacing w:line="20" w:lineRule="atLeast"/>
              <w:jc w:val="both"/>
              <w:rPr>
                <w:szCs w:val="24"/>
              </w:rPr>
            </w:pPr>
            <w:r w:rsidRPr="0046409C">
              <w:rPr>
                <w:szCs w:val="24"/>
              </w:rPr>
              <w:t>Цикличность развития экономики</w:t>
            </w:r>
          </w:p>
        </w:tc>
        <w:tc>
          <w:tcPr>
            <w:tcW w:w="2835" w:type="dxa"/>
          </w:tcPr>
          <w:p w:rsidR="0046409C" w:rsidRPr="0046409C" w:rsidRDefault="0046409C" w:rsidP="0046409C">
            <w:pPr>
              <w:pStyle w:val="1"/>
              <w:spacing w:line="20" w:lineRule="atLeast"/>
              <w:ind w:left="142"/>
              <w:jc w:val="center"/>
              <w:rPr>
                <w:szCs w:val="24"/>
              </w:rPr>
            </w:pPr>
            <w:r w:rsidRPr="0046409C">
              <w:rPr>
                <w:szCs w:val="24"/>
              </w:rPr>
              <w:t>6</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8</w:t>
            </w:r>
          </w:p>
        </w:tc>
        <w:tc>
          <w:tcPr>
            <w:tcW w:w="5670" w:type="dxa"/>
          </w:tcPr>
          <w:p w:rsidR="0046409C" w:rsidRPr="0046409C" w:rsidRDefault="0046409C" w:rsidP="0046409C">
            <w:pPr>
              <w:pStyle w:val="1"/>
              <w:spacing w:line="20" w:lineRule="atLeast"/>
              <w:jc w:val="both"/>
              <w:rPr>
                <w:szCs w:val="24"/>
              </w:rPr>
            </w:pPr>
            <w:r w:rsidRPr="0046409C">
              <w:rPr>
                <w:szCs w:val="24"/>
              </w:rPr>
              <w:t xml:space="preserve">Международная торговля </w:t>
            </w:r>
          </w:p>
        </w:tc>
        <w:tc>
          <w:tcPr>
            <w:tcW w:w="2835" w:type="dxa"/>
          </w:tcPr>
          <w:p w:rsidR="0046409C" w:rsidRPr="0046409C" w:rsidRDefault="0046409C" w:rsidP="0046409C">
            <w:pPr>
              <w:pStyle w:val="1"/>
              <w:spacing w:line="20" w:lineRule="atLeast"/>
              <w:ind w:left="142"/>
              <w:jc w:val="center"/>
              <w:rPr>
                <w:szCs w:val="24"/>
              </w:rPr>
            </w:pPr>
            <w:r w:rsidRPr="0046409C">
              <w:rPr>
                <w:szCs w:val="24"/>
              </w:rPr>
              <w:t>9</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9</w:t>
            </w:r>
          </w:p>
        </w:tc>
        <w:tc>
          <w:tcPr>
            <w:tcW w:w="5670" w:type="dxa"/>
          </w:tcPr>
          <w:p w:rsidR="0046409C" w:rsidRPr="0046409C" w:rsidRDefault="0046409C" w:rsidP="0046409C">
            <w:pPr>
              <w:pStyle w:val="1"/>
              <w:spacing w:line="20" w:lineRule="atLeast"/>
              <w:jc w:val="both"/>
              <w:rPr>
                <w:szCs w:val="24"/>
              </w:rPr>
            </w:pPr>
            <w:r w:rsidRPr="0046409C">
              <w:rPr>
                <w:szCs w:val="24"/>
              </w:rPr>
              <w:t>Российская Федерация в системе мирового хозяйства</w:t>
            </w:r>
          </w:p>
        </w:tc>
        <w:tc>
          <w:tcPr>
            <w:tcW w:w="2835" w:type="dxa"/>
          </w:tcPr>
          <w:p w:rsidR="0046409C" w:rsidRPr="0046409C" w:rsidRDefault="0046409C" w:rsidP="0046409C">
            <w:pPr>
              <w:pStyle w:val="1"/>
              <w:spacing w:line="20" w:lineRule="atLeast"/>
              <w:ind w:left="142"/>
              <w:jc w:val="center"/>
              <w:rPr>
                <w:szCs w:val="24"/>
              </w:rPr>
            </w:pPr>
            <w:r w:rsidRPr="0046409C">
              <w:rPr>
                <w:szCs w:val="24"/>
              </w:rPr>
              <w:t>5</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10</w:t>
            </w:r>
          </w:p>
        </w:tc>
        <w:tc>
          <w:tcPr>
            <w:tcW w:w="5670" w:type="dxa"/>
          </w:tcPr>
          <w:p w:rsidR="0046409C" w:rsidRPr="0046409C" w:rsidRDefault="0046409C" w:rsidP="0046409C">
            <w:pPr>
              <w:pStyle w:val="1"/>
              <w:spacing w:line="20" w:lineRule="atLeast"/>
              <w:jc w:val="both"/>
              <w:rPr>
                <w:szCs w:val="24"/>
              </w:rPr>
            </w:pPr>
            <w:r w:rsidRPr="0046409C">
              <w:rPr>
                <w:szCs w:val="24"/>
              </w:rPr>
              <w:t xml:space="preserve">Экономические проблемы глобализации </w:t>
            </w:r>
          </w:p>
        </w:tc>
        <w:tc>
          <w:tcPr>
            <w:tcW w:w="2835" w:type="dxa"/>
          </w:tcPr>
          <w:p w:rsidR="0046409C" w:rsidRPr="0046409C" w:rsidRDefault="0046409C" w:rsidP="0046409C">
            <w:pPr>
              <w:pStyle w:val="1"/>
              <w:spacing w:line="20" w:lineRule="atLeast"/>
              <w:ind w:left="142"/>
              <w:jc w:val="center"/>
              <w:rPr>
                <w:szCs w:val="24"/>
              </w:rPr>
            </w:pPr>
            <w:r w:rsidRPr="0046409C">
              <w:rPr>
                <w:szCs w:val="24"/>
              </w:rPr>
              <w:t>7</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11</w:t>
            </w:r>
          </w:p>
        </w:tc>
        <w:tc>
          <w:tcPr>
            <w:tcW w:w="5670" w:type="dxa"/>
          </w:tcPr>
          <w:p w:rsidR="0046409C" w:rsidRPr="0046409C" w:rsidRDefault="0046409C" w:rsidP="0046409C">
            <w:pPr>
              <w:pStyle w:val="1"/>
              <w:spacing w:line="20" w:lineRule="atLeast"/>
              <w:jc w:val="both"/>
              <w:rPr>
                <w:szCs w:val="24"/>
              </w:rPr>
            </w:pPr>
            <w:r w:rsidRPr="0046409C">
              <w:rPr>
                <w:szCs w:val="24"/>
              </w:rPr>
              <w:t>Повторительно-обобщающие уроки</w:t>
            </w:r>
          </w:p>
        </w:tc>
        <w:tc>
          <w:tcPr>
            <w:tcW w:w="2835" w:type="dxa"/>
          </w:tcPr>
          <w:p w:rsidR="0046409C" w:rsidRPr="0046409C" w:rsidRDefault="0046409C" w:rsidP="0046409C">
            <w:pPr>
              <w:pStyle w:val="1"/>
              <w:spacing w:line="20" w:lineRule="atLeast"/>
              <w:ind w:left="142"/>
              <w:jc w:val="center"/>
              <w:rPr>
                <w:szCs w:val="24"/>
              </w:rPr>
            </w:pPr>
            <w:r w:rsidRPr="0046409C">
              <w:rPr>
                <w:szCs w:val="24"/>
              </w:rPr>
              <w:t>4</w:t>
            </w:r>
          </w:p>
        </w:tc>
      </w:tr>
      <w:tr w:rsidR="0046409C" w:rsidRPr="0046409C" w:rsidTr="004B1290">
        <w:trPr>
          <w:trHeight w:val="270"/>
        </w:trPr>
        <w:tc>
          <w:tcPr>
            <w:tcW w:w="993" w:type="dxa"/>
          </w:tcPr>
          <w:p w:rsidR="0046409C" w:rsidRPr="0046409C" w:rsidRDefault="0046409C" w:rsidP="0046409C">
            <w:pPr>
              <w:pStyle w:val="1"/>
              <w:spacing w:line="20" w:lineRule="atLeast"/>
              <w:ind w:left="142"/>
              <w:jc w:val="center"/>
              <w:rPr>
                <w:szCs w:val="24"/>
              </w:rPr>
            </w:pPr>
            <w:r w:rsidRPr="0046409C">
              <w:rPr>
                <w:szCs w:val="24"/>
              </w:rPr>
              <w:t>12</w:t>
            </w:r>
          </w:p>
        </w:tc>
        <w:tc>
          <w:tcPr>
            <w:tcW w:w="5670" w:type="dxa"/>
          </w:tcPr>
          <w:p w:rsidR="0046409C" w:rsidRPr="0046409C" w:rsidRDefault="0046409C" w:rsidP="0046409C">
            <w:pPr>
              <w:pStyle w:val="1"/>
              <w:spacing w:line="20" w:lineRule="atLeast"/>
              <w:jc w:val="both"/>
              <w:rPr>
                <w:szCs w:val="24"/>
              </w:rPr>
            </w:pPr>
            <w:r w:rsidRPr="0046409C">
              <w:rPr>
                <w:szCs w:val="24"/>
              </w:rPr>
              <w:t>Промежуточная аттестация</w:t>
            </w:r>
          </w:p>
        </w:tc>
        <w:tc>
          <w:tcPr>
            <w:tcW w:w="2835" w:type="dxa"/>
          </w:tcPr>
          <w:p w:rsidR="0046409C" w:rsidRPr="0046409C" w:rsidRDefault="0046409C" w:rsidP="0046409C">
            <w:pPr>
              <w:pStyle w:val="1"/>
              <w:spacing w:line="20" w:lineRule="atLeast"/>
              <w:ind w:left="142"/>
              <w:jc w:val="center"/>
              <w:rPr>
                <w:szCs w:val="24"/>
              </w:rPr>
            </w:pPr>
            <w:r w:rsidRPr="0046409C">
              <w:rPr>
                <w:szCs w:val="24"/>
              </w:rPr>
              <w:t>2</w:t>
            </w:r>
          </w:p>
        </w:tc>
      </w:tr>
      <w:tr w:rsidR="0046409C" w:rsidRPr="0046409C" w:rsidTr="004B1290">
        <w:trPr>
          <w:trHeight w:val="247"/>
        </w:trPr>
        <w:tc>
          <w:tcPr>
            <w:tcW w:w="6663" w:type="dxa"/>
            <w:gridSpan w:val="2"/>
          </w:tcPr>
          <w:p w:rsidR="0046409C" w:rsidRPr="0046409C" w:rsidRDefault="0046409C" w:rsidP="0046409C">
            <w:pPr>
              <w:pStyle w:val="1"/>
              <w:spacing w:line="20" w:lineRule="atLeast"/>
              <w:jc w:val="both"/>
              <w:rPr>
                <w:b/>
                <w:szCs w:val="24"/>
              </w:rPr>
            </w:pPr>
            <w:r w:rsidRPr="0046409C">
              <w:rPr>
                <w:b/>
                <w:szCs w:val="24"/>
              </w:rPr>
              <w:t>ИТОГО</w:t>
            </w:r>
          </w:p>
        </w:tc>
        <w:tc>
          <w:tcPr>
            <w:tcW w:w="2835" w:type="dxa"/>
          </w:tcPr>
          <w:p w:rsidR="0046409C" w:rsidRPr="0046409C" w:rsidRDefault="0046409C" w:rsidP="0046409C">
            <w:pPr>
              <w:pStyle w:val="1"/>
              <w:spacing w:line="20" w:lineRule="atLeast"/>
              <w:ind w:left="142"/>
              <w:jc w:val="center"/>
              <w:rPr>
                <w:b/>
                <w:szCs w:val="24"/>
              </w:rPr>
            </w:pPr>
            <w:r w:rsidRPr="0046409C">
              <w:rPr>
                <w:b/>
                <w:szCs w:val="24"/>
              </w:rPr>
              <w:t>140</w:t>
            </w:r>
          </w:p>
        </w:tc>
      </w:tr>
    </w:tbl>
    <w:p w:rsidR="0046409C" w:rsidRDefault="0046409C" w:rsidP="0046409C">
      <w:pPr>
        <w:shd w:val="clear" w:color="auto" w:fill="FFFFFF"/>
        <w:spacing w:after="0" w:line="20" w:lineRule="atLeast"/>
        <w:jc w:val="both"/>
        <w:rPr>
          <w:rFonts w:ascii="Times New Roman" w:hAnsi="Times New Roman" w:cs="Times New Roman"/>
          <w:b/>
          <w:bCs/>
          <w:color w:val="000000"/>
          <w:sz w:val="24"/>
          <w:szCs w:val="24"/>
        </w:rPr>
      </w:pPr>
    </w:p>
    <w:p w:rsidR="0046409C" w:rsidRPr="0046409C" w:rsidRDefault="0046409C" w:rsidP="0046409C">
      <w:pPr>
        <w:shd w:val="clear" w:color="auto" w:fill="FFFFFF"/>
        <w:spacing w:after="0" w:line="20" w:lineRule="atLeast"/>
        <w:jc w:val="both"/>
        <w:rPr>
          <w:rFonts w:ascii="Times New Roman" w:hAnsi="Times New Roman" w:cs="Times New Roman"/>
          <w:color w:val="000000"/>
          <w:sz w:val="24"/>
          <w:szCs w:val="24"/>
        </w:rPr>
      </w:pPr>
      <w:r w:rsidRPr="0046409C">
        <w:rPr>
          <w:rFonts w:ascii="Times New Roman" w:hAnsi="Times New Roman" w:cs="Times New Roman"/>
          <w:b/>
          <w:bCs/>
          <w:color w:val="000000"/>
          <w:sz w:val="24"/>
          <w:szCs w:val="24"/>
        </w:rPr>
        <w:t>Используемый учебно-методический комплект:</w:t>
      </w:r>
      <w:r w:rsidRPr="0046409C">
        <w:rPr>
          <w:rFonts w:ascii="Times New Roman" w:hAnsi="Times New Roman" w:cs="Times New Roman"/>
          <w:color w:val="000000"/>
          <w:sz w:val="24"/>
          <w:szCs w:val="24"/>
        </w:rPr>
        <w:t> </w:t>
      </w:r>
    </w:p>
    <w:p w:rsidR="0046409C" w:rsidRPr="0046409C" w:rsidRDefault="0046409C" w:rsidP="0046409C">
      <w:pPr>
        <w:shd w:val="clear" w:color="auto" w:fill="FFFFFF"/>
        <w:spacing w:after="0" w:line="20" w:lineRule="atLeast"/>
        <w:ind w:firstLine="540"/>
        <w:jc w:val="both"/>
        <w:rPr>
          <w:rFonts w:ascii="Times New Roman" w:hAnsi="Times New Roman" w:cs="Times New Roman"/>
          <w:color w:val="000000"/>
          <w:sz w:val="24"/>
          <w:szCs w:val="24"/>
        </w:rPr>
      </w:pPr>
      <w:r w:rsidRPr="0046409C">
        <w:rPr>
          <w:rFonts w:ascii="Times New Roman" w:hAnsi="Times New Roman" w:cs="Times New Roman"/>
          <w:color w:val="000000"/>
          <w:sz w:val="24"/>
          <w:szCs w:val="24"/>
        </w:rPr>
        <w:t>1) Примерная программа среднего (полного) общего образования по экономике. Сборник нормативных документов. Право. М., Дрофа, 2019 г.</w:t>
      </w:r>
    </w:p>
    <w:p w:rsidR="0046409C" w:rsidRPr="0046409C" w:rsidRDefault="0046409C" w:rsidP="0046409C">
      <w:pPr>
        <w:shd w:val="clear" w:color="auto" w:fill="FFFFFF"/>
        <w:spacing w:after="0" w:line="20" w:lineRule="atLeast"/>
        <w:ind w:firstLine="540"/>
        <w:jc w:val="both"/>
        <w:rPr>
          <w:rFonts w:ascii="Times New Roman" w:hAnsi="Times New Roman" w:cs="Times New Roman"/>
          <w:color w:val="000000"/>
          <w:sz w:val="24"/>
          <w:szCs w:val="24"/>
        </w:rPr>
      </w:pPr>
      <w:r w:rsidRPr="0046409C">
        <w:rPr>
          <w:rFonts w:ascii="Times New Roman" w:hAnsi="Times New Roman" w:cs="Times New Roman"/>
          <w:color w:val="000000"/>
          <w:sz w:val="24"/>
          <w:szCs w:val="24"/>
        </w:rPr>
        <w:t xml:space="preserve">2) Программа по экономике для 10-11 классов общеобразовательных школ, автор </w:t>
      </w:r>
      <w:proofErr w:type="spellStart"/>
      <w:r w:rsidRPr="0046409C">
        <w:rPr>
          <w:rFonts w:ascii="Times New Roman" w:hAnsi="Times New Roman" w:cs="Times New Roman"/>
          <w:color w:val="000000"/>
          <w:sz w:val="24"/>
          <w:szCs w:val="24"/>
        </w:rPr>
        <w:t>Р.И.Хасбулатов</w:t>
      </w:r>
      <w:proofErr w:type="spellEnd"/>
      <w:r w:rsidRPr="0046409C">
        <w:rPr>
          <w:rFonts w:ascii="Times New Roman" w:hAnsi="Times New Roman" w:cs="Times New Roman"/>
          <w:color w:val="000000"/>
          <w:sz w:val="24"/>
          <w:szCs w:val="24"/>
        </w:rPr>
        <w:t>, 2019 г.</w:t>
      </w:r>
    </w:p>
    <w:p w:rsidR="0046409C" w:rsidRPr="0046409C" w:rsidRDefault="0046409C" w:rsidP="0046409C">
      <w:pPr>
        <w:shd w:val="clear" w:color="auto" w:fill="FFFFFF"/>
        <w:spacing w:after="0" w:line="20" w:lineRule="atLeast"/>
        <w:ind w:firstLine="540"/>
        <w:jc w:val="both"/>
        <w:rPr>
          <w:rFonts w:ascii="Times New Roman" w:hAnsi="Times New Roman" w:cs="Times New Roman"/>
          <w:color w:val="000000"/>
          <w:sz w:val="24"/>
          <w:szCs w:val="24"/>
        </w:rPr>
      </w:pPr>
      <w:r w:rsidRPr="0046409C">
        <w:rPr>
          <w:rFonts w:ascii="Times New Roman" w:hAnsi="Times New Roman" w:cs="Times New Roman"/>
          <w:color w:val="000000"/>
          <w:sz w:val="24"/>
          <w:szCs w:val="24"/>
        </w:rPr>
        <w:t>3) учебник Хасбулатов Р.И. Экономика: 10 - 11 классы: базовый и углубленный уровни. М., Дрофа, 2019 г.</w:t>
      </w:r>
    </w:p>
    <w:p w:rsidR="0046409C" w:rsidRPr="0046409C" w:rsidRDefault="0046409C" w:rsidP="0046409C">
      <w:pPr>
        <w:shd w:val="clear" w:color="auto" w:fill="FFFFFF"/>
        <w:spacing w:after="0" w:line="20" w:lineRule="atLeast"/>
        <w:ind w:firstLine="540"/>
        <w:jc w:val="both"/>
        <w:rPr>
          <w:rFonts w:ascii="Times New Roman" w:hAnsi="Times New Roman" w:cs="Times New Roman"/>
          <w:color w:val="000000"/>
          <w:sz w:val="24"/>
          <w:szCs w:val="24"/>
        </w:rPr>
      </w:pPr>
      <w:r w:rsidRPr="0046409C">
        <w:rPr>
          <w:rFonts w:ascii="Times New Roman" w:hAnsi="Times New Roman" w:cs="Times New Roman"/>
          <w:color w:val="000000"/>
          <w:sz w:val="24"/>
          <w:szCs w:val="24"/>
        </w:rPr>
        <w:t xml:space="preserve">4) методическое пособие «Экономика»10 – 11кл. </w:t>
      </w:r>
      <w:proofErr w:type="spellStart"/>
      <w:r w:rsidRPr="0046409C">
        <w:rPr>
          <w:rFonts w:ascii="Times New Roman" w:hAnsi="Times New Roman" w:cs="Times New Roman"/>
          <w:color w:val="000000"/>
          <w:sz w:val="24"/>
          <w:szCs w:val="24"/>
        </w:rPr>
        <w:t>Г.И.Грибанова</w:t>
      </w:r>
      <w:proofErr w:type="spellEnd"/>
      <w:r w:rsidRPr="0046409C">
        <w:rPr>
          <w:rFonts w:ascii="Times New Roman" w:hAnsi="Times New Roman" w:cs="Times New Roman"/>
          <w:color w:val="000000"/>
          <w:sz w:val="24"/>
          <w:szCs w:val="24"/>
        </w:rPr>
        <w:t>. – М.: Дрофа 2019.</w:t>
      </w:r>
    </w:p>
    <w:p w:rsidR="0046409C" w:rsidRPr="0046409C" w:rsidRDefault="0046409C" w:rsidP="0046409C">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p>
    <w:p w:rsidR="004B3FC1" w:rsidRPr="0046409C" w:rsidRDefault="004B3FC1" w:rsidP="0046409C">
      <w:pPr>
        <w:spacing w:after="0" w:line="20" w:lineRule="atLeast"/>
        <w:rPr>
          <w:rFonts w:ascii="Times New Roman" w:hAnsi="Times New Roman" w:cs="Times New Roman"/>
          <w:sz w:val="24"/>
          <w:szCs w:val="24"/>
        </w:rPr>
      </w:pPr>
    </w:p>
    <w:sectPr w:rsidR="004B3FC1" w:rsidRPr="00464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B66"/>
    <w:multiLevelType w:val="hybridMultilevel"/>
    <w:tmpl w:val="9022D418"/>
    <w:lvl w:ilvl="0" w:tplc="9258E718">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3D751A"/>
    <w:multiLevelType w:val="multilevel"/>
    <w:tmpl w:val="4FB43776"/>
    <w:lvl w:ilvl="0">
      <w:numFmt w:val="bullet"/>
      <w:lvlText w:val="–"/>
      <w:lvlJc w:val="left"/>
      <w:pPr>
        <w:tabs>
          <w:tab w:val="num" w:pos="720"/>
        </w:tabs>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A2"/>
    <w:rsid w:val="002568BA"/>
    <w:rsid w:val="0046409C"/>
    <w:rsid w:val="004B3FC1"/>
    <w:rsid w:val="008A43A1"/>
    <w:rsid w:val="00EA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BEA7B-37F1-48BE-881A-8980FA91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0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6409C"/>
    <w:pPr>
      <w:spacing w:after="0" w:line="240" w:lineRule="auto"/>
      <w:ind w:left="720"/>
      <w:contextualSpacing/>
    </w:pPr>
    <w:rPr>
      <w:rFonts w:ascii="Times New Roman" w:eastAsia="Times New Roman" w:hAnsi="Times New Roman" w:cs="Times New Roman"/>
      <w:sz w:val="24"/>
      <w:szCs w:val="24"/>
    </w:rPr>
  </w:style>
  <w:style w:type="character" w:styleId="a5">
    <w:name w:val="Hyperlink"/>
    <w:uiPriority w:val="99"/>
    <w:rsid w:val="0046409C"/>
    <w:rPr>
      <w:color w:val="0000FF"/>
      <w:u w:val="single"/>
    </w:rPr>
  </w:style>
  <w:style w:type="character" w:customStyle="1" w:styleId="a4">
    <w:name w:val="Абзац списка Знак"/>
    <w:link w:val="a3"/>
    <w:uiPriority w:val="99"/>
    <w:locked/>
    <w:rsid w:val="0046409C"/>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46409C"/>
    <w:rPr>
      <w:sz w:val="24"/>
      <w:szCs w:val="24"/>
      <w:lang w:eastAsia="ru-RU"/>
    </w:rPr>
  </w:style>
  <w:style w:type="paragraph" w:styleId="a7">
    <w:name w:val="No Spacing"/>
    <w:link w:val="a6"/>
    <w:uiPriority w:val="1"/>
    <w:qFormat/>
    <w:rsid w:val="0046409C"/>
    <w:pPr>
      <w:spacing w:after="0" w:line="240" w:lineRule="auto"/>
    </w:pPr>
    <w:rPr>
      <w:sz w:val="24"/>
      <w:szCs w:val="24"/>
      <w:lang w:eastAsia="ru-RU"/>
    </w:rPr>
  </w:style>
  <w:style w:type="paragraph" w:customStyle="1" w:styleId="1">
    <w:name w:val="Стиль1"/>
    <w:basedOn w:val="a"/>
    <w:rsid w:val="0046409C"/>
    <w:pPr>
      <w:spacing w:after="0" w:line="252" w:lineRule="auto"/>
    </w:pPr>
    <w:rPr>
      <w:rFonts w:ascii="Times New Roman" w:eastAsia="Times New Roman" w:hAnsi="Times New Roman" w:cs="Times New Roman"/>
      <w:sz w:val="24"/>
    </w:rPr>
  </w:style>
  <w:style w:type="paragraph" w:styleId="a8">
    <w:name w:val="Normal (Web)"/>
    <w:basedOn w:val="a"/>
    <w:uiPriority w:val="99"/>
    <w:unhideWhenUsed/>
    <w:rsid w:val="004640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2525/0000000000000000000000000000000000000000/" TargetMode="External"/><Relationship Id="rId13" Type="http://schemas.openxmlformats.org/officeDocument/2006/relationships/hyperlink" Target="http://www.consultant.ru/document/cons_doc_LAW_389111/3f30b673efce96c7eae8e3d78c44ad34994ffa3c/" TargetMode="External"/><Relationship Id="rId18" Type="http://schemas.openxmlformats.org/officeDocument/2006/relationships/hyperlink" Target="https://rulaws.ru/acts/Prikaz-Rosobrnadzora-N-590%2C-Minprosvescheniya-Rossii-N-219-ot-06.05.2019/?fbclid=IwAR1bB4ZZWljRvVwJUFIxVJDFMu8NjJI9QxEvn6wmKYIiZ6BtDWuRO00KOXU" TargetMode="External"/><Relationship Id="rId26" Type="http://schemas.openxmlformats.org/officeDocument/2006/relationships/hyperlink" Target="http://www.consultant.ru/cons/cgi/online.cgi?req=doc&amp;base=LAW&amp;n=184576&amp;fld=134&amp;dst=1000000001%2C0&amp;rnd=0.9853327474242184&amp;07661742833397991" TargetMode="External"/><Relationship Id="rId3" Type="http://schemas.openxmlformats.org/officeDocument/2006/relationships/settings" Target="settings.xml"/><Relationship Id="rId21" Type="http://schemas.openxmlformats.org/officeDocument/2006/relationships/hyperlink" Target="https://rulaws.ru/acts/Prikaz-Rosobrnadzora-N-590%2C-Minprosvescheniya-Rossii-N-219-ot-06.05.2019/?fbclid=IwAR1bB4ZZWljRvVwJUFIxVJDFMu8NjJI9QxEvn6wmKYIiZ6BtDWuRO00KOXU" TargetMode="External"/><Relationship Id="rId7" Type="http://schemas.openxmlformats.org/officeDocument/2006/relationships/hyperlink" Target="http://www.consultant.ru/document/cons_doc_LAW_381385/3d0cac60971a511280cbba229d9b6329c07731f7/" TargetMode="External"/><Relationship Id="rId12" Type="http://schemas.openxmlformats.org/officeDocument/2006/relationships/hyperlink" Target="http://www.consultant.ru/document/cons_doc_LAW_389111/3f30b673efce96c7eae8e3d78c44ad34994ffa3c/" TargetMode="External"/><Relationship Id="rId17" Type="http://schemas.openxmlformats.org/officeDocument/2006/relationships/hyperlink" Target="https://rulaws.ru/acts/Prikaz-Rosobrnadzora-N-590%2C-Minprosvescheniya-Rossii-N-219-ot-06.05.2019/?fbclid=IwAR1bB4ZZWljRvVwJUFIxVJDFMu8NjJI9QxEvn6wmKYIiZ6BtDWuRO00KOXU" TargetMode="External"/><Relationship Id="rId25" Type="http://schemas.openxmlformats.org/officeDocument/2006/relationships/hyperlink" Target="http://www.consultant.ru/cons/cgi/online.cgi?req=doc&amp;base=LAW&amp;n=341937&amp;fld=134&amp;dst=1000000001%2C0&amp;rnd=0.666372409835287&amp;09619987900988058" TargetMode="External"/><Relationship Id="rId2" Type="http://schemas.openxmlformats.org/officeDocument/2006/relationships/styles" Target="styles.xml"/><Relationship Id="rId16" Type="http://schemas.openxmlformats.org/officeDocument/2006/relationships/hyperlink" Target="https://rulaws.ru/acts/Prikaz-Rosobrnadzora-N-590%2C-Minprosvescheniya-Rossii-N-219-ot-06.05.2019/?fbclid=IwAR1bB4ZZWljRvVwJUFIxVJDFMu8NjJI9QxEvn6wmKYIiZ6BtDWuRO00KOXU" TargetMode="External"/><Relationship Id="rId20" Type="http://schemas.openxmlformats.org/officeDocument/2006/relationships/hyperlink" Target="https://rulaws.ru/acts/Prikaz-Rosobrnadzora-N-590%2C-Minprosvescheniya-Rossii-N-219-ot-06.05.2019/?fbclid=IwAR1bB4ZZWljRvVwJUFIxVJDFMu8NjJI9QxEvn6wmKYIiZ6BtDWuRO00KOX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80350/3d0cac60971a511280cbba229d9b6329c07731f7/" TargetMode="External"/><Relationship Id="rId11" Type="http://schemas.openxmlformats.org/officeDocument/2006/relationships/hyperlink" Target="http://www.consultant.ru/document/cons_doc_LAW_389111/3f30b673efce96c7eae8e3d78c44ad34994ffa3c/" TargetMode="External"/><Relationship Id="rId24" Type="http://schemas.openxmlformats.org/officeDocument/2006/relationships/hyperlink" Target="http://www.consultant.ru/cons/cgi/online.cgi?req=doc&amp;base=LAW&amp;n=341937&amp;fld=134&amp;dst=1000000001%2C0&amp;rnd=0.666372409835287&amp;09619987900988058" TargetMode="External"/><Relationship Id="rId5" Type="http://schemas.openxmlformats.org/officeDocument/2006/relationships/hyperlink" Target="http://www.consultant.ru/document/cons_doc_LAW_377254/3d0cac60971a511280cbba229d9b6329c07731f7/" TargetMode="External"/><Relationship Id="rId15" Type="http://schemas.openxmlformats.org/officeDocument/2006/relationships/hyperlink" Target="https://rmc.vsevobr.ru/data/ckfsys2/files/files/2018-2019/tehnologiya.pdf" TargetMode="External"/><Relationship Id="rId23" Type="http://schemas.openxmlformats.org/officeDocument/2006/relationships/hyperlink" Target="http://www.consultant.ru/cons/cgi/online.cgi?req=doc&amp;base=LAW&amp;n=341937&amp;fld=134&amp;dst=1000000001%2C0&amp;rnd=0.666372409835287&amp;09619987900988058" TargetMode="External"/><Relationship Id="rId28" Type="http://schemas.openxmlformats.org/officeDocument/2006/relationships/fontTable" Target="fontTable.xml"/><Relationship Id="rId10" Type="http://schemas.openxmlformats.org/officeDocument/2006/relationships/hyperlink" Target="http://www.consultant.ru/document/cons_doc_LAW_389004/b004fed0b70d0f223e4a81f8ad6cd92af90a7e3b/" TargetMode="External"/><Relationship Id="rId19" Type="http://schemas.openxmlformats.org/officeDocument/2006/relationships/hyperlink" Target="https://rulaws.ru/acts/Prikaz-Rosobrnadzora-N-590%2C-Minprosvescheniya-Rossii-N-219-ot-06.05.2019/?fbclid=IwAR1bB4ZZWljRvVwJUFIxVJDFMu8NjJI9QxEvn6wmKYIiZ6BtDWuRO00KOXU" TargetMode="External"/><Relationship Id="rId4" Type="http://schemas.openxmlformats.org/officeDocument/2006/relationships/webSettings" Target="webSettings.xml"/><Relationship Id="rId9" Type="http://schemas.openxmlformats.org/officeDocument/2006/relationships/hyperlink" Target="http://www.consultant.ru/document/cons_doc_LAW_383353/6a73a7e61adc45fc3dd224c0e7194a1392c8b071/" TargetMode="External"/><Relationship Id="rId14" Type="http://schemas.openxmlformats.org/officeDocument/2006/relationships/hyperlink" Target="http://www.consultant.ru/document/cons_doc_LAW_389111/3f30b673efce96c7eae8e3d78c44ad34994ffa3c/" TargetMode="External"/><Relationship Id="rId22" Type="http://schemas.openxmlformats.org/officeDocument/2006/relationships/hyperlink" Target="http://www.consultant.ru/cons/cgi/online.cgi?req=doc&amp;base=LAW&amp;n=341937&amp;fld=134&amp;dst=1000000001%2C0&amp;rnd=0.666372409835287&amp;09619987900988058" TargetMode="External"/><Relationship Id="rId27" Type="http://schemas.openxmlformats.org/officeDocument/2006/relationships/hyperlink" Target="http://www.consultant.ru/cons/cgi/online.cgi?req=doc&amp;base=LAW&amp;n=184576&amp;fld=134&amp;dst=1000000001%2C0&amp;rnd=0.9853327474242184&amp;07661742833397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3009</Words>
  <Characters>17156</Characters>
  <Application>Microsoft Office Word</Application>
  <DocSecurity>0</DocSecurity>
  <Lines>142</Lines>
  <Paragraphs>40</Paragraphs>
  <ScaleCrop>false</ScaleCrop>
  <Company>SPecialiST RePack</Company>
  <LinksUpToDate>false</LinksUpToDate>
  <CharactersWithSpaces>20125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3loqic</cp:lastModifiedBy>
  <cp:revision>5</cp:revision>
  <dcterms:created xsi:type="dcterms:W3CDTF">2021-09-13T13:21:00Z</dcterms:created>
  <dcterms:modified xsi:type="dcterms:W3CDTF">2023-09-15T10:25:00Z</dcterms:modified>
</cp:coreProperties>
</file>