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A434" w14:textId="77777777" w:rsidR="00525393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1E59FEED" w14:textId="77777777" w:rsidR="00525393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программе дисциплины </w:t>
      </w:r>
    </w:p>
    <w:p w14:paraId="04515B48" w14:textId="5FC35D33" w:rsidR="00525393" w:rsidRPr="00525393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Литературное чтение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1 - 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26440BDE" w14:textId="0025C8F8" w:rsidR="007B7E50" w:rsidRPr="00A40995" w:rsidRDefault="00A3592D" w:rsidP="00A3592D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lang w:val="ru-RU"/>
        </w:rPr>
        <w:tab/>
      </w:r>
    </w:p>
    <w:p w14:paraId="10DC88D9" w14:textId="77777777" w:rsidR="00A40995" w:rsidRPr="00A40995" w:rsidRDefault="00600203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025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A40995" w:rsidRPr="00A4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программы изучения результатов по литературному чтению. Пояснительная записка отобразит общие цели и задачу изучения литературного чтения, места в следующем плане обучения, а также подходов к отбору содержания и приведенных результатов.</w:t>
      </w:r>
    </w:p>
    <w:p w14:paraId="777AB7AF" w14:textId="77777777" w:rsidR="00A40995" w:rsidRPr="00A40995" w:rsidRDefault="00A40995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4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Содержание обучения представлено тематическими блоками, которые обеспечивают обязательное изучение в каждом классе уровня начального общего образования. Содержание обучения в каждом классе завершается перечнем универсальных научных действий (познавательных, коммуникативных, регулятивных), которые, возможно, формируют средство литературного чтения с учетом возраста учащихся.</w:t>
      </w:r>
    </w:p>
    <w:p w14:paraId="39E5AB86" w14:textId="77777777" w:rsidR="00A40995" w:rsidRPr="00A40995" w:rsidRDefault="00A40995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4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840B627" w14:textId="51E3C764" w:rsidR="00A40995" w:rsidRPr="00A40995" w:rsidRDefault="00A40995" w:rsidP="00A409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block-2084193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2023-2024 учебном году при организации образовательной деятельности в общеобразовательных организациях Ханты-Мансийского автономного округа – Югры необходимо учитывать положения следующих нормативных правовых, инструктивных и методических документов: </w:t>
      </w:r>
    </w:p>
    <w:p w14:paraId="5598BE19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 </w:t>
      </w:r>
    </w:p>
    <w:p w14:paraId="5FC1AD4E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14:paraId="24227C94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29 декабря 2010 г. № 436-ФЗ «О защите детей от информации, причиняющей вред их здоровью и развитию»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от 28.04.2023 № 178-ФЗ); </w:t>
      </w:r>
    </w:p>
    <w:p w14:paraId="5A11FB2D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24.06.1999 № 120-ФЗ (ред. от 21.11.2022) «Об основах системы профилактики безнадзорности и правонарушений несовершеннолетних»; </w:t>
      </w:r>
    </w:p>
    <w:p w14:paraId="7EDDDD23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24.07.1998 № 124-ФЗ (ред. от 28.04.2023) «Об основных гарантиях прав ребенка в Российской Федерации»; </w:t>
      </w:r>
    </w:p>
    <w:p w14:paraId="20798838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  </w:t>
      </w:r>
    </w:p>
    <w:p w14:paraId="716B9399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 </w:t>
      </w:r>
    </w:p>
    <w:p w14:paraId="470A4AD2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  </w:t>
      </w:r>
    </w:p>
    <w:p w14:paraId="70E5260A" w14:textId="77777777" w:rsidR="00A40995" w:rsidRPr="00A40995" w:rsidRDefault="00A40995" w:rsidP="00A409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 </w:t>
      </w:r>
    </w:p>
    <w:p w14:paraId="21F13FFA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14:paraId="3F30147D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22.03.2017 № 520-р (ред. от 18.03.2021) «Об утверждении Концепции развития системы профилактики безнадзорности и правонарушений несовершеннолетних на период до 2025 года» (вместе с «Планом мероприятий на 2021-2025 годы по реализации Концепции развития системы профилактики безнадзорности и правонарушений несовершеннолетних на период до 2025 года»); </w:t>
      </w:r>
    </w:p>
    <w:p w14:paraId="328EE1DE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Распоряжение Правительства Российской Федерации от 09.04.2016 № 637-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«Об утверждении концепции преподавания русского языка и литературы в Российской Федерации»;  </w:t>
      </w:r>
    </w:p>
    <w:p w14:paraId="2E7BCF0D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Распоряжение Правительства Российской Федерации от 03.06.2017 № 1155-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«Концепция программы поддержки детского и юношеского чтения в Российской Федерации»; </w:t>
      </w:r>
    </w:p>
    <w:p w14:paraId="77B9812A" w14:textId="65513A84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«Семейный кодекс Российской Федерации» от 29.12.1995 № 223-ФЗ (ред. от 28.04.2023); </w:t>
      </w:r>
    </w:p>
    <w:p w14:paraId="229D2B62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«Конвенция о правах ребенка» (принята 44 сессией Генеральной Ассамблеи ООН, ратифицирована Постановлением Верховного Совета СССР от 13.06.1990 г.); </w:t>
      </w:r>
    </w:p>
    <w:p w14:paraId="54E25100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Минпросвещения России № 69);  </w:t>
      </w:r>
    </w:p>
    <w:p w14:paraId="094A419A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00C357D6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(далее – Приказ Минпросвещения России № 874 «Об утверждении Порядка разработки и утверждения федеральных основных общеобразовательных программ»); </w:t>
      </w:r>
    </w:p>
    <w:p w14:paraId="610D6AA2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образования»; </w:t>
      </w:r>
    </w:p>
    <w:p w14:paraId="5AC0A40A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образования и науки Российской Федерации от 06.10.2009 № 373 (ред. от 11.12.2020 № 712) «Об утверждении и введении в действие федерального государственного образовательного стандарта начального общего образования» (далее - Приказ Минпросвещения России № 373);  </w:t>
      </w:r>
    </w:p>
    <w:p w14:paraId="2B61FB1C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(далее – Приказ Минпросвещения России № 286);   </w:t>
      </w:r>
    </w:p>
    <w:p w14:paraId="68EB3517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Минпросвещения России № 115);  </w:t>
      </w:r>
    </w:p>
    <w:p w14:paraId="22609DFB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02.09.2020  № 458 «Об утверждении Порядка приема на обучение по образовательным программам начального общего, основного общего и среднего общего образования»;  </w:t>
      </w:r>
    </w:p>
    <w:p w14:paraId="6F996BDD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0AE4ED2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14:paraId="4A12A6DB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Приказ Минпросвещения России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(начало действия документа -</w:t>
      </w:r>
      <w:hyperlink r:id="rId8">
        <w:r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01.09.2023</w:t>
        </w:r>
      </w:hyperlink>
      <w:hyperlink r:id="rId9">
        <w:r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)</w:t>
        </w:r>
      </w:hyperlink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</w:p>
    <w:p w14:paraId="4897EDDC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14:paraId="078CE3A5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 </w:t>
      </w:r>
    </w:p>
    <w:p w14:paraId="4305F8CC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«Санитарноэпидемиологические требования к организациям воспитания и обучения, отдыха и оздоровления молодёжи» (далее - СП 2.4.3648-20);  </w:t>
      </w:r>
    </w:p>
    <w:p w14:paraId="57268B5D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образования»);  </w:t>
      </w:r>
    </w:p>
    <w:p w14:paraId="7CBD6624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15.04.2022 № СК-295/06 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 </w:t>
      </w:r>
    </w:p>
    <w:p w14:paraId="0CCFAB6C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14:paraId="15F0169E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 </w:t>
      </w:r>
    </w:p>
    <w:p w14:paraId="36A070B5" w14:textId="77777777" w:rsidR="00A40995" w:rsidRPr="00A40995" w:rsidRDefault="00A40995" w:rsidP="00A40995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организациях»); </w:t>
      </w:r>
    </w:p>
    <w:p w14:paraId="7500A63B" w14:textId="541585A8" w:rsidR="00A40995" w:rsidRPr="003E3978" w:rsidRDefault="00A40995" w:rsidP="003E3978">
      <w:pPr>
        <w:pStyle w:val="af0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3E3978">
        <w:rPr>
          <w:color w:val="000000" w:themeColor="text1"/>
          <w:sz w:val="24"/>
          <w:szCs w:val="24"/>
        </w:rPr>
        <w:t xml:space="preserve">Письмо Министерства просвещения Российской Федерации от 16.04.2019 № MP-507/02 «О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34F61D65" w14:textId="77777777" w:rsidR="00A40995" w:rsidRPr="00E939CB" w:rsidRDefault="009274D3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0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Письмо</w:t>
        </w:r>
      </w:hyperlink>
      <w:hyperlink r:id="rId11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2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Министерства</w:t>
        </w:r>
      </w:hyperlink>
      <w:hyperlink r:id="rId13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4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образования</w:t>
        </w:r>
      </w:hyperlink>
      <w:hyperlink r:id="rId15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6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и</w:t>
        </w:r>
      </w:hyperlink>
      <w:hyperlink r:id="rId17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8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науки</w:t>
        </w:r>
      </w:hyperlink>
      <w:hyperlink r:id="rId19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0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Российской</w:t>
        </w:r>
      </w:hyperlink>
      <w:hyperlink r:id="rId21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2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Федерации</w:t>
        </w:r>
      </w:hyperlink>
      <w:hyperlink r:id="rId23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4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от</w:t>
        </w:r>
      </w:hyperlink>
      <w:hyperlink r:id="rId25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6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18.06.2015 </w:t>
        </w:r>
      </w:hyperlink>
      <w:hyperlink r:id="rId27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г.</w:t>
        </w:r>
      </w:hyperlink>
      <w:hyperlink r:id="rId28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9" w:anchor="07661742833397991">
        <w:r w:rsidR="00A40995" w:rsidRPr="00E939C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</w:hyperlink>
      <w:hyperlink r:id="rId30" w:anchor="07661742833397991">
        <w:r w:rsidR="00A40995" w:rsidRPr="00E939C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31" w:anchor="07661742833397991">
        <w:r w:rsidR="00A40995" w:rsidRPr="00A4099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НТ</w:t>
        </w:r>
      </w:hyperlink>
      <w:hyperlink r:id="rId32" w:anchor="07661742833397991">
        <w:r w:rsidR="00A40995" w:rsidRPr="00E939C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</w:hyperlink>
      <w:hyperlink r:id="rId33" w:anchor="07661742833397991">
        <w:r w:rsidR="00A40995" w:rsidRPr="00E939C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670/08</w:t>
        </w:r>
      </w:hyperlink>
      <w:hyperlink r:id="rId34" w:anchor="07661742833397991">
        <w:r w:rsidR="00A40995" w:rsidRPr="00E939C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методических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рекомендаций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(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вместе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Методическими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рекомендациями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самоподготовки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учащихся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осуществлении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образовательной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основным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общеобразовательным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образовательным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начального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среднего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995"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="00A40995"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»); </w:t>
      </w:r>
    </w:p>
    <w:p w14:paraId="60D27E30" w14:textId="77777777" w:rsidR="00A40995" w:rsidRPr="00E939CB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Министерства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просвещения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Федерации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22.03.2021 № 04-238 «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электронном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банке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тренировочных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заданий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оценке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функциональной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грамотности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»; </w:t>
      </w:r>
    </w:p>
    <w:p w14:paraId="063FD0C2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Министерства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просвещения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Федерации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15.02.2022 №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АЗ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-113/03 «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направлении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методических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рекомендаций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вместе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Информационно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методическим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письмом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введении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федеральных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государственных</w:t>
      </w:r>
      <w:r w:rsidRPr="00E939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образовательных стандартов начального общего и основного общего образования)». </w:t>
      </w:r>
    </w:p>
    <w:p w14:paraId="4E970364" w14:textId="1F8A041D" w:rsidR="00A40995" w:rsidRPr="003E3978" w:rsidRDefault="00A40995" w:rsidP="003E3978">
      <w:pPr>
        <w:pStyle w:val="af0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3E3978">
        <w:rPr>
          <w:color w:val="000000" w:themeColor="text1"/>
          <w:sz w:val="24"/>
          <w:szCs w:val="24"/>
        </w:rPr>
        <w:t xml:space="preserve">Письмо Министерства просвещения Российской Федерации от 16.04.2019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1269E71A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образования и науки Российской Федерации от 06.05.2013 № 08-535 «О формировании культуры работы со словарями в системе общего образования Российской Федерации (методические рекомендации)»; </w:t>
      </w:r>
    </w:p>
    <w:p w14:paraId="03D386C6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23.10.2019 № ВБ-47/04 «Об использовании рабочих тетрадей». </w:t>
      </w:r>
    </w:p>
    <w:p w14:paraId="64E6017D" w14:textId="783EC5FF" w:rsidR="00A40995" w:rsidRPr="00A40995" w:rsidRDefault="00A40995" w:rsidP="00A40995">
      <w:pPr>
        <w:pStyle w:val="6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5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40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 регионального уровня</w:t>
      </w:r>
    </w:p>
    <w:p w14:paraId="66D41504" w14:textId="2BF32B34" w:rsidR="00A40995" w:rsidRPr="003E3978" w:rsidRDefault="00A40995" w:rsidP="003E3978">
      <w:pPr>
        <w:pStyle w:val="af0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3E3978">
        <w:rPr>
          <w:color w:val="000000" w:themeColor="text1"/>
          <w:sz w:val="24"/>
          <w:szCs w:val="24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14:paraId="713716E9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 </w:t>
      </w:r>
    </w:p>
    <w:p w14:paraId="6976EE64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Закон Ханты-Мансийского автономного округа – Югры от 22.12.2008 № 148-оз (ред. от 26.11.2020) «Об организации и осуществлении деятельности по опеке и попечительству на территории Ханты-Мансийского автономного округа - Югры»; </w:t>
      </w:r>
    </w:p>
    <w:p w14:paraId="12A45503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Югре»; </w:t>
      </w:r>
    </w:p>
    <w:p w14:paraId="455E1008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07.07.2004 № 45-оз (ред. от 3.04.2022) «О поддержке семьи, материнства, отцовства и детства в Ханты-Мансийском автономном округе - Югре»; </w:t>
      </w:r>
    </w:p>
    <w:p w14:paraId="4499E8BC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в Ханты-Мансийском автономном округе – Югре на период до 2026 года»; </w:t>
      </w:r>
    </w:p>
    <w:p w14:paraId="5F82485D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Распоряжение заместителя Губернатора Ханты-Мансийского автономного округа-Югры от 08.02.2021 № 74-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«Об утверждении плана социально-значимых и публичных мероприятий Десятилетия детства на 2021-2023 годы»; </w:t>
      </w:r>
    </w:p>
    <w:p w14:paraId="241F1059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Губернатора Ханты-Мансийского АО - Югры от 27.03.2019 № 63-рг «О Комплексном плане противодействия идеологии терроризма в Ханты-Мансийском автономном округе - Югре на 2019 - 2023 годы»; </w:t>
      </w:r>
    </w:p>
    <w:p w14:paraId="56C2E3C6" w14:textId="0EAEDF73" w:rsidR="00A40995" w:rsidRPr="003E3978" w:rsidRDefault="00A40995" w:rsidP="003E3978">
      <w:pPr>
        <w:pStyle w:val="af0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3E3978">
        <w:rPr>
          <w:color w:val="000000" w:themeColor="text1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год»; </w:t>
      </w:r>
    </w:p>
    <w:p w14:paraId="0DA8FAAD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ДОиН № 10-П-1197). </w:t>
      </w:r>
    </w:p>
    <w:p w14:paraId="26A566DC" w14:textId="77777777" w:rsidR="00A40995" w:rsidRPr="00A40995" w:rsidRDefault="00A40995" w:rsidP="003E3978">
      <w:pPr>
        <w:numPr>
          <w:ilvl w:val="0"/>
          <w:numId w:val="4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21E425FB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литературному чтению на уровне начального общего образования составлена ​​на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 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воспитания 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</w:t>
      </w:r>
    </w:p>
    <w:p w14:paraId="4891E5C6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Литературное чтение – один из ведущих учебных предметов уровней начального общего образования, который обеспечивает достижение достижения предметных результатов, становление базового знания, необходимого для получения доступа к изучению других предметов и продолжения обучения, читательской грамотности и закладки основ интеллектуального, речевого, эмоционального, духовно-нравственного. развитие обучающихся.</w:t>
      </w:r>
    </w:p>
    <w:p w14:paraId="2028C3BC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Целью литературного чтения является обучение обучающегося в мире художественной литературы, обеспечение навыков смыслового чтения, способы и приемы работы с различными документами текстов и книг, знакомство с детской литературой и с учетом этого, направленное на общее и литературное развитие обучающегося, разви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тие творческих способностей обучающегося, а также по обеспечению преемственности в изучении систематического курса литературы.</w:t>
      </w:r>
    </w:p>
    <w:p w14:paraId="70EC535D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Приоритет цельной обучения литературному чтению – становление грамотного читателя, мотивированного к использованию читательской деятельности как средства формирования и саморазвития, осознания самой роли чтения в успешности и повседневной жизни, эмоционально реагирующего на прослушанное или прочитанное произведение.</w:t>
      </w:r>
    </w:p>
    <w:p w14:paraId="35470C33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Приобретённые учащиеся зависят от знаний, полученного опыта решения математических задач, а также от сформированности предметных и универсальных действий в процессе изучения литературного чтения, которые становятся фундаментом обучения на уровне базового общего образования, а также будут востребованы в жизни.</w:t>
      </w:r>
    </w:p>
    <w:p w14:paraId="01ABCC49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Достижения цели изучения литературного чтения Поставлены следующие задачи:</w:t>
      </w:r>
    </w:p>
    <w:p w14:paraId="36C8B222" w14:textId="77777777" w:rsidR="003F4FE9" w:rsidRPr="003F4FE9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сохраняется у обучающихся положительной мотивации к систематическому чтению и слушанию художественной литературы и сложившегося устного народного творчества;</w:t>
      </w:r>
    </w:p>
    <w:p w14:paraId="4C66A33C" w14:textId="77777777" w:rsidR="003F4FE9" w:rsidRPr="003F4FE9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достижение необходимого для продолжения образования общего уровня речевого развития;</w:t>
      </w:r>
    </w:p>
    <w:p w14:paraId="18912052" w14:textId="77777777" w:rsidR="003F4FE9" w:rsidRPr="003F4FE9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инициативы художественной литературы и возрождение устного народного творчества для всестороннего развития личности человека;</w:t>
      </w:r>
    </w:p>
    <w:p w14:paraId="1291B65E" w14:textId="77777777" w:rsidR="003F4FE9" w:rsidRPr="003F4FE9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первоначальное воплощение о многообразии жанров художественных воплощений и возрождения устаревшего народного творчества;</w:t>
      </w:r>
    </w:p>
    <w:p w14:paraId="7B0E000C" w14:textId="77777777" w:rsidR="003F4FE9" w:rsidRPr="003F4FE9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владение элементарными приемами анализа и толкования текста, осознанное использование при анализе текста изученных литературных понятий в соответствии с представленными предметными эффектами по классам;</w:t>
      </w:r>
    </w:p>
    <w:p w14:paraId="6324CCA3" w14:textId="77777777" w:rsidR="003F4FE9" w:rsidRPr="003F4FE9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владение оборудованием, смысловое чтение вслух, «про себя» (молча) и текстовой зоне, обеспечение понимания и использования информации</w:t>
      </w:r>
    </w:p>
    <w:p w14:paraId="15CB61DC" w14:textId="77777777" w:rsidR="003F4FE9" w:rsidRPr="003F4FE9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для решения учебных задач.</w:t>
      </w:r>
    </w:p>
    <w:p w14:paraId="3675E3D4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литературному чтению представляет собой вариант распределения предметного содержания по годам обучения с характеристикой приведенных результатов. 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деятельность, круг чтения, творческая деятельность.</w:t>
      </w:r>
    </w:p>
    <w:p w14:paraId="63B20A9D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основу отбора для литературного чтения положены общедидактические принципы обучения: соответствие возрастным возможностям и особенностям восприятия учащихся, обусловленных фольклорными и литературными текстами; Представленность в произведениях нравственно-эстетических ценностей, культурных традиций народов России, появились отдельные выдающиеся представители мировой детской литературы </w:t>
      </w:r>
      <w:r w:rsidRPr="003F4FE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404E17A1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Важным отбором содержания программы по литературному чтению является принцип представленности разных жанров, видов и стилей, обеспечение их функциональной литературной грамотности обучающегося, а также возможность достижения метапредметных результатов, способностей обучающегося воспринимать различные научные тексты при изучении других предметов в рамках плана начального образования.</w:t>
      </w:r>
    </w:p>
    <w:p w14:paraId="7B35D0C8" w14:textId="537BE3CD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A978376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67D895BF" w14:textId="68CB728F" w:rsidR="003F4FE9" w:rsidRPr="0065492B" w:rsidRDefault="003F4FE9" w:rsidP="0065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литературное чтение в 1 классе отводится 132 часа (из них</w:t>
      </w:r>
      <w:r w:rsidR="007F6A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 менее 80 часов составляет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="007F6A3A"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вводный интегрированный учебный курс «Обучение грамоте»), во 2-4 классах по 136 часов (4 часа в неделю в каждом классе).</w:t>
      </w:r>
    </w:p>
    <w:p w14:paraId="7AF5A83C" w14:textId="77777777" w:rsidR="003F4FE9" w:rsidRPr="00135864" w:rsidRDefault="003F4FE9" w:rsidP="00135864">
      <w:pPr>
        <w:pStyle w:val="af2"/>
        <w:spacing w:before="0" w:after="0" w:afterAutospacing="0"/>
        <w:ind w:firstLine="567"/>
        <w:jc w:val="both"/>
      </w:pPr>
    </w:p>
    <w:p w14:paraId="04457963" w14:textId="77777777" w:rsidR="003919CD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bookmarkStart w:id="2" w:name="block-2084194"/>
      <w:bookmarkEnd w:id="1"/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14:paraId="7D57B949" w14:textId="77777777" w:rsidR="00135864" w:rsidRPr="003F4FE9" w:rsidRDefault="00135864" w:rsidP="003F4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84EFC14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1 КЛАСС</w:t>
      </w:r>
    </w:p>
    <w:p w14:paraId="592948C8" w14:textId="3D43FC8F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FD9FF5E" w14:textId="3CEFD38F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Обучение грамоте</w:t>
      </w:r>
    </w:p>
    <w:p w14:paraId="09268368" w14:textId="743CD00A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58BE07C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14:paraId="7B49985D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</w:t>
      </w:r>
    </w:p>
    <w:p w14:paraId="7BE38FB0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Чтение</w:t>
      </w:r>
    </w:p>
    <w:p w14:paraId="215125D7" w14:textId="36E8867F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712F073" w14:textId="77777777" w:rsidR="003F4FE9" w:rsidRPr="003F4FE9" w:rsidRDefault="003F4FE9" w:rsidP="003F4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F02E8D9" w14:textId="77777777" w:rsidR="003F4FE9" w:rsidRPr="003F4FE9" w:rsidRDefault="003F4FE9" w:rsidP="003F4F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5C821907" w14:textId="53ED7748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 наша Родина. </w:t>
      </w:r>
    </w:p>
    <w:p w14:paraId="06070E4E" w14:textId="5805ECA2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Фольклор (устное народное творчество).</w:t>
      </w:r>
    </w:p>
    <w:p w14:paraId="7C1C9AC4" w14:textId="7653D6C5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Звуки и краски родной природы в разные времена года. </w:t>
      </w:r>
      <w:r w:rsidR="007F6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369CF8BD" w14:textId="09632E31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 детях и дружбе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6363A39E" w14:textId="5793F2E8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Мир сказок. </w:t>
      </w:r>
    </w:p>
    <w:p w14:paraId="0088C762" w14:textId="61DAA5F1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 братьях наших меньших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681DDF07" w14:textId="1C1CEB77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 наших близких, о семье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  <w:r w:rsidR="007F6A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14:paraId="3211D058" w14:textId="1C81F0B3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Зарубежная литература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789FFF11" w14:textId="3FFBCCE8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Библиографическая культура 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(работа с детской книгой и справочной литературой)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2936287E" w14:textId="77777777" w:rsidR="003F4FE9" w:rsidRPr="003F4FE9" w:rsidRDefault="003F4FE9" w:rsidP="003F4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745CDB5" w14:textId="77777777" w:rsid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3F4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3 КЛАСС</w:t>
      </w:r>
    </w:p>
    <w:p w14:paraId="1DBC35D2" w14:textId="777777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47C34E88" w14:textId="39F0BDDE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 Родине и ее истории. </w:t>
      </w:r>
    </w:p>
    <w:p w14:paraId="2AA8840F" w14:textId="63B0C277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Фольклор (устное народное творчество). </w:t>
      </w:r>
    </w:p>
    <w:p w14:paraId="1DDF0653" w14:textId="0F2140C0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Фольклорная сказка как отражение общечеловеческих ценностей и моральных правил. </w:t>
      </w:r>
    </w:p>
    <w:p w14:paraId="43672625" w14:textId="09BDC059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Круг чтения: Народная песня. </w:t>
      </w:r>
    </w:p>
    <w:p w14:paraId="1798B0CC" w14:textId="4F88CB75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Творчество А. С. Пушкина. </w:t>
      </w:r>
    </w:p>
    <w:p w14:paraId="7A4FA61B" w14:textId="4DF21906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Творчество И. А. Крылова. </w:t>
      </w:r>
    </w:p>
    <w:p w14:paraId="258314D8" w14:textId="5BB6ECFF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Картины природы в произведениях поэтов и писателей ХIХ–ХХ веков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514C1082" w14:textId="13AEC91B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Творчество Л. Н. Толстого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2E9BB2DC" w14:textId="3365DBD0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Литературная сказка. </w:t>
      </w:r>
      <w:r w:rsidR="007F6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1C956685" w14:textId="65AE8D95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Произведения, касающиеся ограничений в отношении людей и животных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27A8F7D9" w14:textId="747A70DB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Произведения сообщений о детях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</w:t>
      </w:r>
      <w:r w:rsidR="00BB3A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5F2DC917" w14:textId="22403977" w:rsidR="003F4FE9" w:rsidRPr="00525393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Юмористические произведения. </w:t>
      </w:r>
      <w:r w:rsidR="00525393" w:rsidRPr="003F4F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43901800" w14:textId="537B1438" w:rsid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Зарубежная литература.</w:t>
      </w:r>
    </w:p>
    <w:p w14:paraId="33C37BBD" w14:textId="77777777" w:rsidR="00525393" w:rsidRPr="003F4FE9" w:rsidRDefault="00525393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9F59FA1" w14:textId="77777777" w:rsid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3F4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4 КЛАСС</w:t>
      </w:r>
    </w:p>
    <w:p w14:paraId="2F6F62AD" w14:textId="77777777" w:rsidR="00644376" w:rsidRPr="003F4FE9" w:rsidRDefault="00644376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EF99EFC" w14:textId="6D6EE1DE" w:rsidR="003F4FE9" w:rsidRPr="003F4FE9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lastRenderedPageBreak/>
        <w:t>О Родине, героические страницы истории. </w:t>
      </w:r>
    </w:p>
    <w:p w14:paraId="3AEA12AA" w14:textId="51DBE42E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Фольклор (устное народное творчество)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  <w:r w:rsidR="00BB3A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240D0F71" w14:textId="7BCD8D27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Творчество А. С. Пушкина. </w:t>
      </w:r>
    </w:p>
    <w:p w14:paraId="015B2A28" w14:textId="17AD0635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Творчество И. А. Крылова. </w:t>
      </w:r>
    </w:p>
    <w:p w14:paraId="68AC46FF" w14:textId="63D3EE9A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Творчество М. Ю. Лермонтова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  <w:r w:rsidR="00BB3A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2DF2225E" w14:textId="5475717F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Литературная сказка. </w:t>
      </w:r>
      <w:r w:rsidR="00BB3A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27DA3E84" w14:textId="388FF007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Картины природы в творчестве поэтов и писателей ХIХ–ХХ веков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75D958C8" w14:textId="04F7FCAF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Творчество Л. Н. Толстого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01296ECF" w14:textId="38A58BA2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Произведения о животных и родной природе. </w:t>
      </w:r>
    </w:p>
    <w:p w14:paraId="09ED8AD3" w14:textId="41EA9952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Произведения сообщений о детях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300F8856" w14:textId="6008C5F7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Пьеса. </w:t>
      </w:r>
    </w:p>
    <w:p w14:paraId="6FB2B813" w14:textId="4B9F7324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Юмористические произведения. </w:t>
      </w:r>
    </w:p>
    <w:p w14:paraId="217AED4B" w14:textId="3F1100D3" w:rsidR="003F4FE9" w:rsidRPr="003F4FE9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F4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Зарубежная литература</w:t>
      </w:r>
      <w:r w:rsidRPr="003F4FE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. </w:t>
      </w:r>
    </w:p>
    <w:p w14:paraId="6AF22AF1" w14:textId="77777777" w:rsidR="00256673" w:rsidRPr="003919CD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2E63891" w14:textId="6B9D4694" w:rsidR="00644376" w:rsidRDefault="00644376" w:rsidP="00FE3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3" w:name="block-2084190"/>
      <w:bookmarkEnd w:id="2"/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</w:t>
      </w:r>
      <w:r w:rsidR="00644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ЛАНИРУЕМЫЕ</w:t>
      </w:r>
      <w:r w:rsidR="00FE3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ОБРАЗОВАТЕЛЬНЫЕ</w:t>
      </w:r>
      <w:bookmarkStart w:id="4" w:name="_GoBack"/>
      <w:bookmarkEnd w:id="4"/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РЕЗУЛЬТАТЫ</w:t>
      </w:r>
    </w:p>
    <w:p w14:paraId="1236C92F" w14:textId="77777777" w:rsidR="00644376" w:rsidRPr="0064437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5AD0D4AB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учитывать важность чтения для решения научных задач и его применения в различных жизненных ситуациях: всегда на вопрос о важности чтения для личного развития, посещения художественных произведений отражающих моральных ценностей, традиций, быта разных народов;</w:t>
      </w:r>
    </w:p>
    <w:p w14:paraId="187B9C59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слогов, доступных для восприятия, и небольших по объему произведений в темпе не менее 30 слов в минуту (без отметочного озвучивания);</w:t>
      </w:r>
    </w:p>
    <w:p w14:paraId="5929B3A2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2FDD3B9F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прозаическую (нестихотворную) и стихотворную речь;</w:t>
      </w:r>
    </w:p>
    <w:p w14:paraId="55452092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выражать и формировать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57FF6AC3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содержание прослушанного/прочитанного произведения: есть вопросы по фактическому содержанию произведения;</w:t>
      </w:r>
    </w:p>
    <w:p w14:paraId="7CAF9FFD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владеть элементарными приемами анализа текста прослушанного/прочитанного произведения: определять последовательность событий в произведениях, характеризовать действия (положительные или отрицательные) героя, объяснять значение незнакомых слов с использованием словаря;</w:t>
      </w:r>
    </w:p>
    <w:p w14:paraId="7899B55A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обсуждении прослушанного/прочитанного произведения: постоянно на вопросы о впечатлениях от произведений, использовать в беседах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3BCF350F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17334191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по роликам с соблюдением норм произношения, расстановки ударов;</w:t>
      </w:r>
    </w:p>
    <w:p w14:paraId="2467053C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предложения по содержанию произведений (не менее 3 предложений) по заданному алгоритму;</w:t>
      </w:r>
    </w:p>
    <w:p w14:paraId="1F40930F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сочинять небольшие тексты по предложенному началу и др. (не менее 3 предложений);</w:t>
      </w:r>
    </w:p>
    <w:p w14:paraId="0B566C23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книге/учебнике по обложке, олению, иллюстрациям;</w:t>
      </w:r>
    </w:p>
    <w:p w14:paraId="0D7F2B59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выбрать книги для самостоятельного чтения по советскому образованию и с учетом рекомендательного списка, объяснить прочитанную книгу по предложенному алгоритму;</w:t>
      </w:r>
    </w:p>
    <w:p w14:paraId="62AEA463" w14:textId="77777777" w:rsidR="00644376" w:rsidRPr="0064437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обратитесь к справочной документации для получения дополнительной информации в соответствии с учебной документацией.</w:t>
      </w:r>
    </w:p>
    <w:p w14:paraId="60E54680" w14:textId="77777777" w:rsidR="00644376" w:rsidRPr="0064437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56CE82DA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смысл чтения для решения математических задач и его применения в различных жизненных условиях: переход от чтения вслух к чтению себя в соответствии с учебной концепцией, обращение к разным видам чтения (изучающее, ознакомительное, поисковое выборочное, просмотровое выборочное), нахождение в фольклоре и литературных произведения отражают нравственные ценности, традиции, быт, культуры разных народов, ориентируются на морально-этические понятия во всестороннем изучении;</w:t>
      </w:r>
    </w:p>
    <w:p w14:paraId="4B7EC3AE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вслух целыми словами без пропусков и перестановок букв и слогов, доступных для восприятия и небольших по объему прозаических и стихотворных произведений в темпе не менее 40 слов в минуту (без отметочного измерения);</w:t>
      </w:r>
    </w:p>
    <w:p w14:paraId="5925C5EC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1926D52A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01CC6B5A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содержание, смысл прослушанного/прочитанного произведения: видеть и формулировать вопросы по фактическому содержанию произведений;</w:t>
      </w:r>
    </w:p>
    <w:p w14:paraId="1A3F0CED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 формировать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7FDFA089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владеть элементарными приемами анализа и расшифровки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411EA0B4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характер героя, находить в тексте средства изображения (портрета) героя и выражать его чувства, оценивать поступки героев произведений, сохранять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4F07F9D3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объяснить значение незнакомого слова с опорой на контекст и с использованием словаря; находить в тексте, например, использование слов в прямом и переносном значении;</w:t>
      </w:r>
    </w:p>
    <w:p w14:paraId="0007E4BB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9DE7B93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обсуждении прослушанного/прочитанного произведения: учитывать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7737A598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пересказывать (устно) содержание произведений подробно, выборочно, от лица героя, от третьего лица;</w:t>
      </w:r>
    </w:p>
    <w:p w14:paraId="2CD8B4FA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читать по роликам с соблюдением норм произношения, расстановки ударов, инсценировать отдельные эпизоды из произведений;</w:t>
      </w:r>
    </w:p>
    <w:p w14:paraId="10A39EEF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составить высказывания на заданную тему по содержанию произведения (не менее 5 предложений);</w:t>
      </w:r>
    </w:p>
    <w:p w14:paraId="7014EE91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сочинять по аналогии с прочитанными загадками, маленькими сказками, рассказами;</w:t>
      </w:r>
    </w:p>
    <w:p w14:paraId="6E113645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книге/учебнике по обложке, оглавлению, аннотациям, иллюстрациям, предисловию, условным обозначениям;</w:t>
      </w:r>
    </w:p>
    <w:p w14:paraId="255BF02D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книги для самостоятельного чтения с учётом рекомендательного списка, с помощью картотеки, обучать прочитанной книге;</w:t>
      </w:r>
    </w:p>
    <w:p w14:paraId="5319B29B" w14:textId="77777777" w:rsidR="00644376" w:rsidRPr="0064437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справочную литературу для получения дополнительной информации в соответствии с учебной подачей.</w:t>
      </w:r>
    </w:p>
    <w:p w14:paraId="1BE5D05C" w14:textId="77777777" w:rsidR="00644376" w:rsidRPr="0064437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5A770A0D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занимаюсь вопросом о новой культуре устного народного творчества и художественной литературы, нахождения в фольклоре и литературных произведениях, отражающих нравственные традиции, традиции, быт, культуры разных народов, ориентирующихся на морально-этические понятия в двадцатом изучении;</w:t>
      </w:r>
    </w:p>
    <w:p w14:paraId="23C96A25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вслух и про себя в соответствии с учебной программой, использовать разные виды чтения (изучающее, ознакомительное, поисковое выборочное, просмотровое выборочное);</w:t>
      </w:r>
    </w:p>
    <w:p w14:paraId="00F9C39E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вслух целыми словами без пропусков и перестановок букв и слогов, доступных для восприятия и небольших по объему прозаических и стихотворных произведений в темпе не менее 60 слов в минуту (без отметочного измерения);</w:t>
      </w:r>
    </w:p>
    <w:p w14:paraId="08D24464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прочитать наизусть не менее 4 стихотворений в соответствии с изученной тематикой;</w:t>
      </w:r>
    </w:p>
    <w:p w14:paraId="05966874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предлагать художественные произведения и познавательные тексты;</w:t>
      </w:r>
    </w:p>
    <w:p w14:paraId="7631EAFD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выделить прозаическую и стихотворную речь: выделить особенности стихотворного произведения (ритм, рифма, строфа), выделить лирическое произведение от эпического;</w:t>
      </w:r>
    </w:p>
    <w:p w14:paraId="7410E0FC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принадлежность жанра, содержание, смысл прослушанного/прочитанного произведения: вообще и формулировать вопросы к учебным иным художественным текстам;</w:t>
      </w:r>
    </w:p>
    <w:p w14:paraId="46940986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выражать и формировать жанры фольклора (сказки,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формы проявленного фольклора разных народов. России;</w:t>
      </w:r>
    </w:p>
    <w:p w14:paraId="383E3BC3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владеть элементарными приемами анализа и объяснять текст: формулировать тему и главную мысль, определять последовательность событий в тексте произведения, выявлять связи событий, эпизодов текста; составить план текста (вопросный, номинативный, цитатный);</w:t>
      </w:r>
    </w:p>
    <w:p w14:paraId="468778C3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героев, описывать характер героя, давать рекомендации поступкам героев, составлять портретные характеристики персонажей; выявлять взаимосвязь между поступками, потоками, чувствами героев, сравнивать героев одного произведения и сопоставлять свои поступки по предложенным критериям (по аналогии или по контрасту);</w:t>
      </w:r>
    </w:p>
    <w:p w14:paraId="5630B146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выделить авторов произведений из героя и рассказчика, охарактеризовать отношение автора к героям, поступкам, описываемой картине, находить в тексте средства изображения героев (портрета), описание пейзажа и интерьера;</w:t>
      </w:r>
    </w:p>
    <w:p w14:paraId="250D9B81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объяснить значение незнакомого слова с опорой на контекст и с использованием словаря; находить в тексте примеры использования слов в прямом и переносном изображении, средств художественной выразительности (сравнение, эпитет, олицетворение);</w:t>
      </w:r>
    </w:p>
    <w:p w14:paraId="16136BDF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021E12D9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 использовать в беседе изученные литературные понятия;</w:t>
      </w:r>
    </w:p>
    <w:p w14:paraId="56C5B139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пересказать произведение (устно) подробно, выборочно, сжато (кратко), от лица героя, с изменением лица рассказчика, от третьего лица;</w:t>
      </w:r>
    </w:p>
    <w:p w14:paraId="792CBFDB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анализе и условном тексте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44C937D5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по роликам с соблюдением норм произношения, вдохновлять отдельные эпизоды из фильмов;</w:t>
      </w:r>
    </w:p>
    <w:p w14:paraId="766FC935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составить устные и письменные высказывания на основе прочитанного/прослушанного текста на заданную тему по содержанию произведения (не менее 8 предложений), скорректировать размер письменного текста;</w:t>
      </w:r>
    </w:p>
    <w:p w14:paraId="3986E67F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краткий отзыв о прочитанном произведении по заданному алгоритму;</w:t>
      </w:r>
    </w:p>
    <w:p w14:paraId="074573E0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сочинять тексты, используя аналогии, иллюстрации, придумывать продолжение прочитанных произведений;</w:t>
      </w:r>
    </w:p>
    <w:p w14:paraId="0E7B14C5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в главе в соответствии с учебной программой издания (обложку, об аппаратном обеспечении, аннотации, иллюстрации, предисловие, приложения, сноски, примечания);</w:t>
      </w:r>
    </w:p>
    <w:p w14:paraId="22D88C7B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книги для самостоятельного чтения с учётом рекомендательного списка, с помощью картотеки, обучать прочитанной книге;</w:t>
      </w:r>
    </w:p>
    <w:p w14:paraId="68920606" w14:textId="77777777" w:rsidR="00644376" w:rsidRPr="0064437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справочные издания, в том числе верифицированные электронные образовательные и справочные ресурсы, включенные в федеральный округ.</w:t>
      </w:r>
    </w:p>
    <w:p w14:paraId="44FE0EFD" w14:textId="77777777" w:rsidR="00644376" w:rsidRPr="0064437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6191CE95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первоначальность художественной литературы и фольклора для всестороннего развития личности человека, находить в произведениях отражения моральных ценностей, фактов бытовой и духовной культуры народов России и мира, ориентироваться в нравственно-этических понятиях в последнее время изучаемых;</w:t>
      </w:r>
    </w:p>
    <w:p w14:paraId="31AF1FB1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вывести интерес и положительную мотивацию к систематическому чтению и художественной литературе и сформировалось слушательское народное творчество: сформировать большой круг чтения;</w:t>
      </w:r>
    </w:p>
    <w:p w14:paraId="265FA2EB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вслух и про себя в соответствии с учебной программой, использовать разные виды чтения (изучающее, ознакомительное, поисковое выборочное, просмотровое выборочное);</w:t>
      </w:r>
    </w:p>
    <w:p w14:paraId="3DF9CE23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вслух целыми словами без пропусков и перестановок букв и слогов, доступных для восприятия и небольших по объему прозаических и стихотворных произведений в темпе не менее 80 слов в минуту (без отметочного измерения);</w:t>
      </w:r>
    </w:p>
    <w:p w14:paraId="3365FA78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прочитать наизусть не менее 5 стихотворений в соответствии с изученной тематикой;</w:t>
      </w:r>
    </w:p>
    <w:p w14:paraId="6A469AB1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предлагать художественные произведения и познавательные тексты;</w:t>
      </w:r>
    </w:p>
    <w:p w14:paraId="31A974FC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выделить прозаическую и стихотворную речь: выделить особенности стихотворного произведения (ритм, рифма, строфа), выделить лирическое произведение от эпического;</w:t>
      </w:r>
    </w:p>
    <w:p w14:paraId="4CF9A49D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принадлежность жанра, содержание, смысл прослушанного/прочитанного произведения: есть и формулировать вопросы (в том числе проблемные) к познавательным, учебным и художественным текстам;</w:t>
      </w:r>
    </w:p>
    <w:p w14:paraId="202CF64D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выражать и формировать жанры фольклора (считалки, загадки, пословицы, потешки, небылицы, народные песни, скороговорки, сказки о животных, бытовые и волшебные), приводить проявления фольклора разных народов России;</w:t>
      </w:r>
    </w:p>
    <w:p w14:paraId="77F1A496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разные жанры литературы России и стран мира;</w:t>
      </w:r>
    </w:p>
    <w:p w14:paraId="0C440CAD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владеть элементарными приемами анализа и объяснять текст: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29A6F7D4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поведением, чувствами героев, сравнивать героев одного произведения по самостоятельно выбранному критерию (по аналогии или по контрасту), характеризовать специфическое к героям отношение, поступкам; находить в тексте средства изображения героев (портрета) и выражения их чувств, описания пейзажа и интерьера, сохранять причинно-следственные связи событий, направления, поступков героев;</w:t>
      </w:r>
    </w:p>
    <w:p w14:paraId="057E5596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объяснить значение незнакомого слова с опорой на контекст и с использованием словаря; находить в тексте примеры использования слов в прямом и переносном отображении, средств художественной выразительности (сравнение, эпитет, олицетворение, метафора);</w:t>
      </w:r>
    </w:p>
    <w:p w14:paraId="5AA61F9A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3217350E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словопотребления, грамматики); 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3F5B3952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составить план текста (вопросный, номинативный, цитатный), пересказать (устно) подробно, выборочно, сжато (кратко), от лица героя, с изменением лица рассказчика, от третьего лица;</w:t>
      </w:r>
    </w:p>
    <w:p w14:paraId="29B2D376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по роликам с соблюдением норм произношения, расстановки ударов, инсценировать отдельные эпизоды из произведений;</w:t>
      </w:r>
    </w:p>
    <w:p w14:paraId="4C671315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устные и письменные высказывания на заданную тему по содержанию произведений (не менее 10 предложений), писать сочинения на заданную тему, используя различные типы речи (повествование, описание, рассуждение), корректировать размер текста с учётом правильности, выразительности письменной речи;</w:t>
      </w:r>
    </w:p>
    <w:p w14:paraId="2953F5D4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краткий отзыв о прочитанном произведении по заданному алгоритму;</w:t>
      </w:r>
    </w:p>
    <w:p w14:paraId="150AA0C2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53C5E4AD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использовать в главе в соответствии с учебной программой издания (обложку, об аппаратном обеспечении, аннотации, иллюстрации, предисловие, приложения, сноски, примечания);</w:t>
      </w:r>
    </w:p>
    <w:p w14:paraId="69E2B582" w14:textId="77777777" w:rsidR="00644376" w:rsidRPr="0064437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книги для самостоятельного чтения с учётом рекомендательного списка, с помощью картотеки, обучать прочитанной книге;</w:t>
      </w:r>
    </w:p>
    <w:p w14:paraId="395A3550" w14:textId="77777777" w:rsidR="00644376" w:rsidRPr="00644376" w:rsidRDefault="00644376" w:rsidP="00B14E4A">
      <w:pPr>
        <w:numPr>
          <w:ilvl w:val="0"/>
          <w:numId w:val="38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43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справочную литературу, электронные образовательные ресурсы и ресурсы информационно-коммуникационной сети Интернет (в условиях обязательного входа), для получения дополнительной информации в соответствии с учебной формой.</w:t>
      </w:r>
    </w:p>
    <w:p w14:paraId="24895C8D" w14:textId="4E95EED3" w:rsidR="00222C12" w:rsidRDefault="00222C12" w:rsidP="002566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BC278AC" w14:textId="77777777" w:rsidR="00EE5D27" w:rsidRPr="00073512" w:rsidRDefault="00EE5D27" w:rsidP="00073512">
      <w:pPr>
        <w:spacing w:after="0"/>
        <w:ind w:left="120"/>
        <w:jc w:val="center"/>
        <w:rPr>
          <w:sz w:val="20"/>
          <w:lang w:val="ru-RU"/>
        </w:rPr>
      </w:pPr>
      <w:bookmarkStart w:id="5" w:name="block-2084195"/>
      <w:bookmarkEnd w:id="3"/>
    </w:p>
    <w:p w14:paraId="5669B4CC" w14:textId="77777777" w:rsidR="007B7E50" w:rsidRPr="00073512" w:rsidRDefault="00624163">
      <w:pPr>
        <w:spacing w:after="0" w:line="480" w:lineRule="auto"/>
        <w:ind w:left="120"/>
        <w:rPr>
          <w:sz w:val="20"/>
          <w:lang w:val="ru-RU"/>
        </w:rPr>
      </w:pPr>
      <w:r w:rsidRPr="0007351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46A2C9C9" w14:textId="17A9B091" w:rsidR="007B69D6" w:rsidRDefault="00624163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</w:t>
      </w:r>
      <w:r w:rsidRPr="00E939C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="00E939CB" w:rsidRPr="00E93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9D6">
        <w:rPr>
          <w:rFonts w:ascii="Times New Roman" w:hAnsi="Times New Roman" w:cs="Times New Roman"/>
          <w:sz w:val="24"/>
          <w:szCs w:val="24"/>
          <w:lang w:val="ru-RU"/>
        </w:rPr>
        <w:t>Горецкий В.Г., Бойкина М.В., Кирюшкин В.А. Азбука 1 – 2 часть М: Просвещение, 2023</w:t>
      </w:r>
    </w:p>
    <w:p w14:paraId="1C051200" w14:textId="6E240CD7" w:rsidR="00E939CB" w:rsidRPr="00E939CB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1 класс, Учебник 1-2часть М.:   Просвещение, 2023.</w:t>
      </w:r>
    </w:p>
    <w:p w14:paraId="0990518F" w14:textId="1812C49D" w:rsidR="00E939CB" w:rsidRPr="00E939CB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1 класс, Рабочая тетрадь 1-2 часть М.:   Просвещение, 2023.</w:t>
      </w:r>
    </w:p>
    <w:p w14:paraId="1992AE91" w14:textId="59CD75CA" w:rsidR="00E939CB" w:rsidRPr="00E939CB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2 класс, Учебник 1-2часть М.:   Просвещение, 2023.</w:t>
      </w:r>
    </w:p>
    <w:p w14:paraId="2B3FB370" w14:textId="2C9E85A3" w:rsidR="00E939CB" w:rsidRPr="00E939CB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2 класс, Рабочая тетрадь 1-2часть М.:   Просвещение, 2023.</w:t>
      </w:r>
    </w:p>
    <w:p w14:paraId="4ED2E206" w14:textId="1CF97D0C" w:rsidR="00E939CB" w:rsidRPr="00E939CB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3 класс, Учебник 1-2часть М.:   Просвещение, 2023.</w:t>
      </w:r>
    </w:p>
    <w:p w14:paraId="0B35DF91" w14:textId="134CC4AA" w:rsidR="00E939CB" w:rsidRPr="00E939CB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3 класс, Рабочая тетрадь 1-2часть М.:   Просвещение, 2023.</w:t>
      </w:r>
    </w:p>
    <w:p w14:paraId="02BC94B5" w14:textId="77777777" w:rsidR="00E939CB" w:rsidRPr="00E939CB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4 класс, Учебник 1-2часть М.:   Просвещение, 2023.</w:t>
      </w:r>
    </w:p>
    <w:p w14:paraId="2F82067B" w14:textId="2FFF5BDB" w:rsidR="007B7E50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39CB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4 класс, Рабочая тетрадь 1-2часть М.:   Просвещение, 2023.</w:t>
      </w:r>
    </w:p>
    <w:bookmarkEnd w:id="5"/>
    <w:p w14:paraId="63E75A41" w14:textId="77777777" w:rsidR="007B69D6" w:rsidRPr="00E939CB" w:rsidRDefault="007B69D6" w:rsidP="007B69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B69D6" w:rsidRPr="00E939CB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ACB0E" w14:textId="77777777" w:rsidR="009274D3" w:rsidRDefault="009274D3" w:rsidP="003919CD">
      <w:pPr>
        <w:spacing w:after="0" w:line="240" w:lineRule="auto"/>
      </w:pPr>
      <w:r>
        <w:separator/>
      </w:r>
    </w:p>
  </w:endnote>
  <w:endnote w:type="continuationSeparator" w:id="0">
    <w:p w14:paraId="140588CB" w14:textId="77777777" w:rsidR="009274D3" w:rsidRDefault="009274D3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63A3" w14:textId="77777777" w:rsidR="009274D3" w:rsidRDefault="009274D3" w:rsidP="003919CD">
      <w:pPr>
        <w:spacing w:after="0" w:line="240" w:lineRule="auto"/>
      </w:pPr>
      <w:r>
        <w:separator/>
      </w:r>
    </w:p>
  </w:footnote>
  <w:footnote w:type="continuationSeparator" w:id="0">
    <w:p w14:paraId="2903FC8B" w14:textId="77777777" w:rsidR="009274D3" w:rsidRDefault="009274D3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151"/>
    <w:multiLevelType w:val="multilevel"/>
    <w:tmpl w:val="EC7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0654B"/>
    <w:multiLevelType w:val="multilevel"/>
    <w:tmpl w:val="7B0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6589B"/>
    <w:multiLevelType w:val="multilevel"/>
    <w:tmpl w:val="128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650D3"/>
    <w:multiLevelType w:val="multilevel"/>
    <w:tmpl w:val="FC6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361723"/>
    <w:multiLevelType w:val="multilevel"/>
    <w:tmpl w:val="811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7670A5"/>
    <w:multiLevelType w:val="multilevel"/>
    <w:tmpl w:val="693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80026"/>
    <w:multiLevelType w:val="multilevel"/>
    <w:tmpl w:val="B9A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04748"/>
    <w:multiLevelType w:val="multilevel"/>
    <w:tmpl w:val="CF7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C60C7B"/>
    <w:multiLevelType w:val="multilevel"/>
    <w:tmpl w:val="DEA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CD3654"/>
    <w:multiLevelType w:val="multilevel"/>
    <w:tmpl w:val="C27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F45F02"/>
    <w:multiLevelType w:val="multilevel"/>
    <w:tmpl w:val="497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175AD4"/>
    <w:multiLevelType w:val="multilevel"/>
    <w:tmpl w:val="5BC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7834B9"/>
    <w:multiLevelType w:val="multilevel"/>
    <w:tmpl w:val="941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5856A1"/>
    <w:multiLevelType w:val="multilevel"/>
    <w:tmpl w:val="51F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80AEB"/>
    <w:multiLevelType w:val="multilevel"/>
    <w:tmpl w:val="028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FD69D4"/>
    <w:multiLevelType w:val="multilevel"/>
    <w:tmpl w:val="80C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987C56"/>
    <w:multiLevelType w:val="multilevel"/>
    <w:tmpl w:val="890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F26AB0"/>
    <w:multiLevelType w:val="multilevel"/>
    <w:tmpl w:val="811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F41EC7"/>
    <w:multiLevelType w:val="multilevel"/>
    <w:tmpl w:val="DCA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0B0698"/>
    <w:multiLevelType w:val="multilevel"/>
    <w:tmpl w:val="3388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3071E8"/>
    <w:multiLevelType w:val="multilevel"/>
    <w:tmpl w:val="58F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9701C5C"/>
    <w:multiLevelType w:val="multilevel"/>
    <w:tmpl w:val="467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011697"/>
    <w:multiLevelType w:val="multilevel"/>
    <w:tmpl w:val="AD1E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857238"/>
    <w:multiLevelType w:val="multilevel"/>
    <w:tmpl w:val="197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34251A"/>
    <w:multiLevelType w:val="multilevel"/>
    <w:tmpl w:val="3E4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6A262B"/>
    <w:multiLevelType w:val="multilevel"/>
    <w:tmpl w:val="EFD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C415B9"/>
    <w:multiLevelType w:val="multilevel"/>
    <w:tmpl w:val="3DE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6B39BC"/>
    <w:multiLevelType w:val="multilevel"/>
    <w:tmpl w:val="242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FD3BA3"/>
    <w:multiLevelType w:val="multilevel"/>
    <w:tmpl w:val="14C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1F1DD2"/>
    <w:multiLevelType w:val="multilevel"/>
    <w:tmpl w:val="858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0F0033"/>
    <w:multiLevelType w:val="multilevel"/>
    <w:tmpl w:val="9E2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B4252A"/>
    <w:multiLevelType w:val="multilevel"/>
    <w:tmpl w:val="075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B625F3"/>
    <w:multiLevelType w:val="multilevel"/>
    <w:tmpl w:val="05E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D71B0F"/>
    <w:multiLevelType w:val="multilevel"/>
    <w:tmpl w:val="A9E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AE94A4C"/>
    <w:multiLevelType w:val="multilevel"/>
    <w:tmpl w:val="F8D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8B3B3B"/>
    <w:multiLevelType w:val="hybridMultilevel"/>
    <w:tmpl w:val="588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1152E"/>
    <w:multiLevelType w:val="multilevel"/>
    <w:tmpl w:val="64D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FA02FC"/>
    <w:multiLevelType w:val="multilevel"/>
    <w:tmpl w:val="7EC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25"/>
  </w:num>
  <w:num w:numId="5">
    <w:abstractNumId w:val="29"/>
  </w:num>
  <w:num w:numId="6">
    <w:abstractNumId w:val="35"/>
  </w:num>
  <w:num w:numId="7">
    <w:abstractNumId w:val="3"/>
  </w:num>
  <w:num w:numId="8">
    <w:abstractNumId w:val="16"/>
  </w:num>
  <w:num w:numId="9">
    <w:abstractNumId w:val="36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38"/>
  </w:num>
  <w:num w:numId="15">
    <w:abstractNumId w:val="27"/>
  </w:num>
  <w:num w:numId="16">
    <w:abstractNumId w:val="13"/>
  </w:num>
  <w:num w:numId="17">
    <w:abstractNumId w:val="28"/>
  </w:num>
  <w:num w:numId="18">
    <w:abstractNumId w:val="9"/>
  </w:num>
  <w:num w:numId="19">
    <w:abstractNumId w:val="2"/>
  </w:num>
  <w:num w:numId="20">
    <w:abstractNumId w:val="26"/>
  </w:num>
  <w:num w:numId="21">
    <w:abstractNumId w:val="32"/>
  </w:num>
  <w:num w:numId="22">
    <w:abstractNumId w:val="0"/>
  </w:num>
  <w:num w:numId="23">
    <w:abstractNumId w:val="20"/>
  </w:num>
  <w:num w:numId="24">
    <w:abstractNumId w:val="40"/>
  </w:num>
  <w:num w:numId="25">
    <w:abstractNumId w:val="24"/>
  </w:num>
  <w:num w:numId="26">
    <w:abstractNumId w:val="31"/>
  </w:num>
  <w:num w:numId="27">
    <w:abstractNumId w:val="7"/>
  </w:num>
  <w:num w:numId="28">
    <w:abstractNumId w:val="15"/>
  </w:num>
  <w:num w:numId="29">
    <w:abstractNumId w:val="6"/>
  </w:num>
  <w:num w:numId="30">
    <w:abstractNumId w:val="33"/>
  </w:num>
  <w:num w:numId="31">
    <w:abstractNumId w:val="30"/>
  </w:num>
  <w:num w:numId="32">
    <w:abstractNumId w:val="1"/>
  </w:num>
  <w:num w:numId="33">
    <w:abstractNumId w:val="18"/>
  </w:num>
  <w:num w:numId="34">
    <w:abstractNumId w:val="14"/>
  </w:num>
  <w:num w:numId="35">
    <w:abstractNumId w:val="4"/>
  </w:num>
  <w:num w:numId="36">
    <w:abstractNumId w:val="8"/>
  </w:num>
  <w:num w:numId="37">
    <w:abstractNumId w:val="34"/>
  </w:num>
  <w:num w:numId="38">
    <w:abstractNumId w:val="41"/>
  </w:num>
  <w:num w:numId="39">
    <w:abstractNumId w:val="22"/>
  </w:num>
  <w:num w:numId="40">
    <w:abstractNumId w:val="37"/>
  </w:num>
  <w:num w:numId="41">
    <w:abstractNumId w:val="39"/>
  </w:num>
  <w:num w:numId="42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732A4"/>
    <w:rsid w:val="00073512"/>
    <w:rsid w:val="000B0AAF"/>
    <w:rsid w:val="000C04F4"/>
    <w:rsid w:val="00114CE6"/>
    <w:rsid w:val="00122D5A"/>
    <w:rsid w:val="0012438C"/>
    <w:rsid w:val="00127020"/>
    <w:rsid w:val="00135864"/>
    <w:rsid w:val="001838AC"/>
    <w:rsid w:val="00197B1B"/>
    <w:rsid w:val="001B5395"/>
    <w:rsid w:val="001D1356"/>
    <w:rsid w:val="001F6687"/>
    <w:rsid w:val="00222C12"/>
    <w:rsid w:val="00224B1B"/>
    <w:rsid w:val="00234568"/>
    <w:rsid w:val="002464DD"/>
    <w:rsid w:val="00256673"/>
    <w:rsid w:val="002A0B02"/>
    <w:rsid w:val="002A65F9"/>
    <w:rsid w:val="002B2550"/>
    <w:rsid w:val="002B4F03"/>
    <w:rsid w:val="002B688B"/>
    <w:rsid w:val="002C3BD0"/>
    <w:rsid w:val="002E2919"/>
    <w:rsid w:val="002F618E"/>
    <w:rsid w:val="00304FBC"/>
    <w:rsid w:val="003612D8"/>
    <w:rsid w:val="003919CD"/>
    <w:rsid w:val="0039627C"/>
    <w:rsid w:val="003D0ED4"/>
    <w:rsid w:val="003D7380"/>
    <w:rsid w:val="003E3978"/>
    <w:rsid w:val="003E5217"/>
    <w:rsid w:val="003F4FE9"/>
    <w:rsid w:val="00417824"/>
    <w:rsid w:val="0044175B"/>
    <w:rsid w:val="004B0812"/>
    <w:rsid w:val="004B3D61"/>
    <w:rsid w:val="004D688E"/>
    <w:rsid w:val="004F3C8C"/>
    <w:rsid w:val="00525393"/>
    <w:rsid w:val="00535C88"/>
    <w:rsid w:val="00553A37"/>
    <w:rsid w:val="00571521"/>
    <w:rsid w:val="00576E43"/>
    <w:rsid w:val="00594F3D"/>
    <w:rsid w:val="005B5665"/>
    <w:rsid w:val="005F19E1"/>
    <w:rsid w:val="00600203"/>
    <w:rsid w:val="00616064"/>
    <w:rsid w:val="00624163"/>
    <w:rsid w:val="00627EBA"/>
    <w:rsid w:val="00630E70"/>
    <w:rsid w:val="006349E9"/>
    <w:rsid w:val="00644376"/>
    <w:rsid w:val="00644F64"/>
    <w:rsid w:val="0065492B"/>
    <w:rsid w:val="00691EDB"/>
    <w:rsid w:val="006A453A"/>
    <w:rsid w:val="006B58E9"/>
    <w:rsid w:val="006D3573"/>
    <w:rsid w:val="00714030"/>
    <w:rsid w:val="00722016"/>
    <w:rsid w:val="00726961"/>
    <w:rsid w:val="00727669"/>
    <w:rsid w:val="007B69D6"/>
    <w:rsid w:val="007B7E50"/>
    <w:rsid w:val="007C28FE"/>
    <w:rsid w:val="007C6D1C"/>
    <w:rsid w:val="007F6A3A"/>
    <w:rsid w:val="00802522"/>
    <w:rsid w:val="00831DC9"/>
    <w:rsid w:val="008611BE"/>
    <w:rsid w:val="008834E1"/>
    <w:rsid w:val="00890FA1"/>
    <w:rsid w:val="008A21C6"/>
    <w:rsid w:val="00914CCA"/>
    <w:rsid w:val="009274D3"/>
    <w:rsid w:val="00946369"/>
    <w:rsid w:val="0099661C"/>
    <w:rsid w:val="009B0533"/>
    <w:rsid w:val="009B327A"/>
    <w:rsid w:val="009B7B71"/>
    <w:rsid w:val="009D14BE"/>
    <w:rsid w:val="00A0644E"/>
    <w:rsid w:val="00A25EAB"/>
    <w:rsid w:val="00A26516"/>
    <w:rsid w:val="00A3592D"/>
    <w:rsid w:val="00A3657A"/>
    <w:rsid w:val="00A40995"/>
    <w:rsid w:val="00A42A54"/>
    <w:rsid w:val="00A95A8B"/>
    <w:rsid w:val="00AA0409"/>
    <w:rsid w:val="00AA76F7"/>
    <w:rsid w:val="00AD2AFE"/>
    <w:rsid w:val="00B14E4A"/>
    <w:rsid w:val="00B3310F"/>
    <w:rsid w:val="00B55CAC"/>
    <w:rsid w:val="00B603DA"/>
    <w:rsid w:val="00B724D6"/>
    <w:rsid w:val="00B97663"/>
    <w:rsid w:val="00BB3AC2"/>
    <w:rsid w:val="00BC79CF"/>
    <w:rsid w:val="00BC7CFC"/>
    <w:rsid w:val="00BD7120"/>
    <w:rsid w:val="00C03B07"/>
    <w:rsid w:val="00C6085E"/>
    <w:rsid w:val="00CA38A3"/>
    <w:rsid w:val="00CC0CB9"/>
    <w:rsid w:val="00CD3554"/>
    <w:rsid w:val="00CF7FFE"/>
    <w:rsid w:val="00D22F8E"/>
    <w:rsid w:val="00D51899"/>
    <w:rsid w:val="00D86345"/>
    <w:rsid w:val="00D94D6F"/>
    <w:rsid w:val="00D951B3"/>
    <w:rsid w:val="00DA13FB"/>
    <w:rsid w:val="00DD5F75"/>
    <w:rsid w:val="00E05952"/>
    <w:rsid w:val="00E16B2B"/>
    <w:rsid w:val="00E17CD2"/>
    <w:rsid w:val="00E939CB"/>
    <w:rsid w:val="00EC05CB"/>
    <w:rsid w:val="00EE5D27"/>
    <w:rsid w:val="00F11399"/>
    <w:rsid w:val="00F15536"/>
    <w:rsid w:val="00F50DBD"/>
    <w:rsid w:val="00F574DC"/>
    <w:rsid w:val="00F73F11"/>
    <w:rsid w:val="00F86F4B"/>
    <w:rsid w:val="00FC216F"/>
    <w:rsid w:val="00FD143C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rsid w:val="00A409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3">
    <w:name w:val="Стиль1"/>
    <w:basedOn w:val="a"/>
    <w:link w:val="14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4">
    <w:name w:val="Стиль1 Знак"/>
    <w:basedOn w:val="a0"/>
    <w:link w:val="13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uiPriority w:val="99"/>
    <w:semiHidden/>
    <w:unhideWhenUsed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60020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919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19C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19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19C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19CD"/>
    <w:rPr>
      <w:rFonts w:ascii="Segoe UI" w:hAnsi="Segoe UI" w:cs="Segoe UI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919CD"/>
  </w:style>
  <w:style w:type="paragraph" w:styleId="afd">
    <w:name w:val="footnote text"/>
    <w:basedOn w:val="a"/>
    <w:link w:val="afe"/>
    <w:uiPriority w:val="99"/>
    <w:semiHidden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19CD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19C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2">
    <w:name w:val="toc 2"/>
    <w:basedOn w:val="a"/>
    <w:uiPriority w:val="1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uiPriority w:val="99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60">
    <w:name w:val="Заголовок 6 Знак"/>
    <w:basedOn w:val="a0"/>
    <w:link w:val="6"/>
    <w:uiPriority w:val="99"/>
    <w:semiHidden/>
    <w:rsid w:val="00A409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36">
    <w:name w:val="Font Style36"/>
    <w:uiPriority w:val="99"/>
    <w:rsid w:val="00AA04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216&amp;dst=100010&amp;field=134&amp;date=26.06.2023" TargetMode="External"/><Relationship Id="rId1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0663-602A-4420-9368-F4CD42B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13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48</cp:revision>
  <cp:lastPrinted>2023-09-14T12:59:00Z</cp:lastPrinted>
  <dcterms:created xsi:type="dcterms:W3CDTF">2023-07-26T19:29:00Z</dcterms:created>
  <dcterms:modified xsi:type="dcterms:W3CDTF">2023-09-17T11:04:00Z</dcterms:modified>
</cp:coreProperties>
</file>