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78" w:rsidRDefault="00DE62AA" w:rsidP="00DE6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AA">
        <w:rPr>
          <w:rFonts w:ascii="Times New Roman" w:hAnsi="Times New Roman" w:cs="Times New Roman"/>
          <w:b/>
          <w:sz w:val="24"/>
          <w:szCs w:val="24"/>
        </w:rPr>
        <w:t>Аннотация к программе ОДКНР 5-6 класс</w:t>
      </w:r>
    </w:p>
    <w:p w:rsidR="00DE62AA" w:rsidRPr="00DE62AA" w:rsidRDefault="00DE62AA" w:rsidP="00DE62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DE62AA" w:rsidRPr="00DE62AA" w:rsidRDefault="00DE62AA" w:rsidP="00DE62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рабочая программа ОДКНР 5-6 класс разработана в соответствии со следующими нормативными документами: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3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закон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29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декабря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2012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г.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273-ФЗ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Федерации»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(в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ред. от 13.06.2023 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299)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(далее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 Федеральный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закон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273-ФЗ);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4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закон</w:t>
      </w:r>
      <w:r w:rsidRPr="00DE62AA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24.09.2022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 371-ФЗ</w:t>
      </w:r>
      <w:r w:rsidRPr="00DE62AA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 внесении</w:t>
      </w:r>
      <w:r w:rsidRPr="00DE62AA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изменений 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Федеральный</w:t>
      </w:r>
      <w:r w:rsidRPr="00DE62AA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закон 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Федерации» 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статью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закона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обязательных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требованиях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Федерации»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(далее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 Федеральный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закон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371-ФЗ);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3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Федеральный закон от 29 декабря 2010 г. № 436-ФЗ «О защите детей от информации,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причиняющей вред их</w:t>
      </w:r>
      <w:r w:rsidRPr="00DE62AA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здоровью 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развитию»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(в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ред. от 28.04.2023 № 178-ФЗ);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123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Федеральный закон от 24.06.1999 № 120-ФЗ (ред. от 21.11.2022) «Об основах системы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профилактики безнадзорности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правонарушений несовершеннолетних»;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right="124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Федеральный закон от 24.07.1998 № 124-ФЗ (ред. от 28.04.2023) «Об основных гарантиях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ребенка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8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Указ Президента Российской Федерации от 19.12.2012 № 1666 (в ред. 06.12.2018)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Стратегии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государственной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национальной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политики</w:t>
      </w:r>
      <w:r w:rsidRPr="00DE62AA">
        <w:rPr>
          <w:rFonts w:ascii="Times New Roman" w:eastAsia="Georgia" w:hAnsi="Times New Roman" w:cs="Times New Roman"/>
          <w:spacing w:val="-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период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2025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года»;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6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 Правительства Российской Федерации от 29.05.2015 № 996-р «Стратегия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развития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воспитания в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период до 2025 года»;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4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Правительства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29.02.2016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326-р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ред.30.03.2018)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Стратегии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государственной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культурной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политики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период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до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2030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 xml:space="preserve">года»; 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4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Правительства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25.08.2014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1618-р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 Концепции государственной семейной политики в Российской Федерации на период до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2025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года»;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1" w:firstLine="176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Правительства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12.11.2020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2945-Р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 плана мероприятий по реализации в 2021 - 2025 годах Стратегии развития воспитания в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 Федерации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период до 2025 года»;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19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Правительства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22.03.2017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520-р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(ред.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18.03.2021)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Концепции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развития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системы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профилактики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безнадзорности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правонарушений несовершеннолетних на период до 2025 года» (вместе с «Планом мероприятий на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2021-2025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годы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реализации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Концепции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развития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системы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профилактики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безнадзорности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правонарушений несовершеннолетних на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период до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2025 года»);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 Правительства Российской Федерации от 03.06.2017 № 1155-p «Концепция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программы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поддержки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детского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 юношеского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чтения в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«Семейный кодекс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 Федерации»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 29.12.1995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223-ФЗ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(ред.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 28.04.2023);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7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«Конвенция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правах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ребенка»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(принята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44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сессией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Генеральной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Ассамблеи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ООН,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ратифицирована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Постановлением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Верховного Совета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СССР от 13.06.1990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г.);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0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11.02.2022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69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внесении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изменений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Порядок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осуществления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деятельности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основным общеобразовательным программам - образовательным программам начального общего,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среднего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утвержденный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приказом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 Российской Федерации от 22 марта 2021 г. № 115» (далее - Приказ Минпросвещения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России 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69);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02.08.2022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653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перечня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электронных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ресурсов,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допущенных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использованию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реализации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имеющих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государственную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аккредитацию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образовательных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начального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общего,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 общего,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среднего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4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12.08.2022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732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внесении изменений в федеральный государственный образовательный стандарт среднего 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образования, утвержденный приказом Министерства образования и науки Российской Федерации 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17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мая 2012 г.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13».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30.09.2022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874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lastRenderedPageBreak/>
        <w:t>утверждении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Порядка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разработки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общеобразовательных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программ» (далее – Приказ Минпросвещения России № 874 «Об утверждении Порядка разработки 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утверждения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федеральных</w:t>
      </w:r>
      <w:r w:rsidRPr="00DE62AA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общеобразовательных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программ»);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 Министерства образования и науки Российской Федерации от 17.12.2010 № 1897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(ред. от 08.11.2022) «Об утверждении федерального государственного образовательного стандарта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образования»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(далее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-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Минпросвещения России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1897);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31.05.2021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287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стандарта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образования»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(далее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-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Минпросвещения России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287);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науки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22.03.2021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115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(ред.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07.10.2022)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Порядка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организации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осуществления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образовательной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деятельности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 основным общеобразовательным программам - образовательным программам начального общего,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среднего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образования»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(далее -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Приказ Минпросвещения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России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115);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1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-1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науки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23.08.2017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816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Порядка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применения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организациями,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осуществляющими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образовательную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деятельность,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электронного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обучения,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дистанционных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технологий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реализации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образовательных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1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21.09.2022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858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перечня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учебников,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допущенных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использованию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реализации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среднего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организациями,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осуществляющими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образовательную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деятельность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установления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предельного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срока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использования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исключенных</w:t>
      </w:r>
      <w:r w:rsidRPr="00DE62AA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учебников»;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28.01.2021 № 2 «Об утверждении санитарных правил и норм СанПиН 1.2.3685-21 «Гигиенические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нормативы и требования к обеспечению безопасности и (или) безвредности для человека факторов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среды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обитания»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(далее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-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СанПиН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1.2.3685-21);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0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28.09.2020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28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санитарных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правил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СП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2.4.3648-20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«Санитарно-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эпидемиологические требования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организациям воспитания 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обучения,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отдыха 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оздоровления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молодёжи»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(далее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-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СП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2.4.3648-20);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 Министерства просвещения Российской Федерации от 13.01.2023 № 03-49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направлении методических рекомендаций» (вместе с «Методическими рекомендациями по системе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оценки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достижения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обучающимися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планируемых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результатов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освоения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начального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общего,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среднего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образования»);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</w:t>
      </w:r>
      <w:r w:rsidRPr="00DE62AA">
        <w:rPr>
          <w:rFonts w:ascii="Times New Roman" w:eastAsia="Georgia" w:hAnsi="Times New Roman" w:cs="Times New Roman"/>
          <w:spacing w:val="3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3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3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4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4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4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15.04.2022</w:t>
      </w:r>
      <w:r w:rsidRPr="00DE62AA">
        <w:rPr>
          <w:rFonts w:ascii="Times New Roman" w:eastAsia="Georgia" w:hAnsi="Times New Roman" w:cs="Times New Roman"/>
          <w:spacing w:val="3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3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СК-295/06 «Об использовании государственных символов Российской Федерации» (вместе с «Методическими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рекомендациями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использовании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государственных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символов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обучении и воспитании детей и молодежи в образовательных организациях, а также организациях отдыха детей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 их</w:t>
      </w:r>
      <w:r w:rsidRPr="00DE62AA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оздоровления»);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142" w:right="12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</w:t>
      </w:r>
      <w:r w:rsidRPr="00DE62AA">
        <w:rPr>
          <w:rFonts w:ascii="Times New Roman" w:eastAsia="Georgia" w:hAnsi="Times New Roman" w:cs="Times New Roman"/>
          <w:spacing w:val="2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2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18.07.2022</w:t>
      </w:r>
      <w:r w:rsidRPr="00DE62AA">
        <w:rPr>
          <w:rFonts w:ascii="Times New Roman" w:eastAsia="Georgia" w:hAnsi="Times New Roman" w:cs="Times New Roman"/>
          <w:spacing w:val="2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АБ-1951/06 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актуализации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примерной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рабочей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воспитания»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(вместе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«Примерной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рабочей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программой воспитания для общеобразовательных организаций» (одобрена решением федерального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учебно-методического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объединения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общему</w:t>
      </w:r>
      <w:r w:rsidRPr="00DE62AA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образованию,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протокол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 23.06.2022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3/22));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 Министерства просвещения Российской Федерации от 07.04.2021 № 06-433 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направлении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методических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рекомендаций»</w:t>
      </w:r>
      <w:r w:rsidRPr="00DE62AA">
        <w:rPr>
          <w:rFonts w:ascii="Times New Roman" w:eastAsia="Georgia" w:hAnsi="Times New Roman" w:cs="Times New Roman"/>
          <w:spacing w:val="-2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(вместе</w:t>
      </w:r>
      <w:r w:rsidRPr="00DE62AA">
        <w:rPr>
          <w:rFonts w:ascii="Times New Roman" w:eastAsia="Georgia" w:hAnsi="Times New Roman" w:cs="Times New Roman"/>
          <w:spacing w:val="-1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«Методическими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рекомендациями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реализации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Стратегии развития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воспитания на уровне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субъекта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Федерации»);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4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16.04.2019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MP-507/02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направлении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уточнённого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перечня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примерного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оборудования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для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внедрения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целевой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модели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цифровой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общеобразовательных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организациях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профессиональных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общеобразовательных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организациях»;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hyperlink r:id="rId5">
        <w:r w:rsidRPr="00DE62AA">
          <w:rPr>
            <w:rFonts w:ascii="Times New Roman" w:eastAsia="Georgia" w:hAnsi="Times New Roman" w:cs="Times New Roman"/>
            <w:sz w:val="24"/>
            <w:szCs w:val="24"/>
          </w:rPr>
          <w:t>Письмо</w:t>
        </w:r>
        <w:r w:rsidRPr="00DE62AA">
          <w:rPr>
            <w:rFonts w:ascii="Times New Roman" w:eastAsia="Georgia" w:hAnsi="Times New Roman" w:cs="Times New Roman"/>
            <w:spacing w:val="23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Министерства</w:t>
        </w:r>
        <w:r w:rsidRPr="00DE62AA">
          <w:rPr>
            <w:rFonts w:ascii="Times New Roman" w:eastAsia="Georgia" w:hAnsi="Times New Roman" w:cs="Times New Roman"/>
            <w:spacing w:val="80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образования</w:t>
        </w:r>
        <w:r w:rsidRPr="00DE62AA">
          <w:rPr>
            <w:rFonts w:ascii="Times New Roman" w:eastAsia="Georgia" w:hAnsi="Times New Roman" w:cs="Times New Roman"/>
            <w:spacing w:val="83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и</w:t>
        </w:r>
        <w:r w:rsidRPr="00DE62AA">
          <w:rPr>
            <w:rFonts w:ascii="Times New Roman" w:eastAsia="Georgia" w:hAnsi="Times New Roman" w:cs="Times New Roman"/>
            <w:spacing w:val="84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науки</w:t>
        </w:r>
        <w:r w:rsidRPr="00DE62AA">
          <w:rPr>
            <w:rFonts w:ascii="Times New Roman" w:eastAsia="Georgia" w:hAnsi="Times New Roman" w:cs="Times New Roman"/>
            <w:spacing w:val="86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Российской</w:t>
        </w:r>
        <w:r w:rsidRPr="00DE62AA">
          <w:rPr>
            <w:rFonts w:ascii="Times New Roman" w:eastAsia="Georgia" w:hAnsi="Times New Roman" w:cs="Times New Roman"/>
            <w:spacing w:val="84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Федерации</w:t>
        </w:r>
        <w:r w:rsidRPr="00DE62AA">
          <w:rPr>
            <w:rFonts w:ascii="Times New Roman" w:eastAsia="Georgia" w:hAnsi="Times New Roman" w:cs="Times New Roman"/>
            <w:spacing w:val="84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от</w:t>
        </w:r>
        <w:r w:rsidRPr="00DE62AA">
          <w:rPr>
            <w:rFonts w:ascii="Times New Roman" w:eastAsia="Georgia" w:hAnsi="Times New Roman" w:cs="Times New Roman"/>
            <w:spacing w:val="82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18.06.2015</w:t>
        </w:r>
        <w:r w:rsidRPr="00DE62AA">
          <w:rPr>
            <w:rFonts w:ascii="Times New Roman" w:eastAsia="Georgia" w:hAnsi="Times New Roman" w:cs="Times New Roman"/>
            <w:spacing w:val="83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г.</w:t>
        </w:r>
      </w:hyperlink>
      <w:r w:rsidRPr="00DE62AA">
        <w:rPr>
          <w:rFonts w:ascii="Times New Roman" w:eastAsia="Georgia" w:hAnsi="Times New Roman" w:cs="Times New Roman"/>
          <w:sz w:val="24"/>
          <w:szCs w:val="24"/>
        </w:rPr>
        <w:t xml:space="preserve">  </w:t>
      </w:r>
      <w:hyperlink r:id="rId6">
        <w:r w:rsidRPr="00DE62AA">
          <w:rPr>
            <w:rFonts w:ascii="Times New Roman" w:eastAsia="Georgia" w:hAnsi="Times New Roman" w:cs="Times New Roman"/>
            <w:sz w:val="24"/>
            <w:szCs w:val="24"/>
          </w:rPr>
          <w:t>№</w:t>
        </w:r>
        <w:r w:rsidRPr="00DE62AA">
          <w:rPr>
            <w:rFonts w:ascii="Times New Roman" w:eastAsia="Georgia" w:hAnsi="Times New Roman" w:cs="Times New Roman"/>
            <w:spacing w:val="1"/>
            <w:sz w:val="24"/>
            <w:szCs w:val="24"/>
          </w:rPr>
          <w:t xml:space="preserve"> </w:t>
        </w:r>
        <w:r w:rsidRPr="00DE62AA">
          <w:rPr>
            <w:rFonts w:ascii="Times New Roman" w:eastAsia="Georgia" w:hAnsi="Times New Roman" w:cs="Times New Roman"/>
            <w:sz w:val="24"/>
            <w:szCs w:val="24"/>
          </w:rPr>
          <w:t>НТ-670/08</w:t>
        </w:r>
      </w:hyperlink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направлении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методических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рекомендаций»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(вместе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«Методическими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рекомендациями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самоподготовки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учащихся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осуществлении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деятельности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основным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общеобразовательным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программам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программам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начального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общего,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среднего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образования»);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1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 Министерства просвещения Российской Федерации от 15.02.2022 № АЗ-113/03 «О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направлении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методических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рекомендаций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(вместе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Информационно-методическим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письмом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введении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федеральных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государственных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образовательных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стандартов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начального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образования)».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Департамента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политики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сфере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</w:t>
      </w:r>
      <w:r w:rsidRPr="00DE62AA">
        <w:rPr>
          <w:rFonts w:ascii="Times New Roman" w:eastAsia="Georgia" w:hAnsi="Times New Roman" w:cs="Times New Roman"/>
          <w:spacing w:val="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науки</w:t>
      </w:r>
      <w:r w:rsidRPr="00DE62AA">
        <w:rPr>
          <w:rFonts w:ascii="Times New Roman" w:eastAsia="Georgia" w:hAnsi="Times New Roman" w:cs="Times New Roman"/>
          <w:spacing w:val="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РФ</w:t>
      </w:r>
      <w:r w:rsidRPr="00DE62AA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25.05.2015</w:t>
      </w:r>
      <w:r w:rsidRPr="00DE62AA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08-761</w:t>
      </w:r>
      <w:r w:rsidRPr="00DE62AA">
        <w:rPr>
          <w:rFonts w:ascii="Times New Roman" w:eastAsia="Georgia" w:hAnsi="Times New Roman" w:cs="Times New Roman"/>
          <w:spacing w:val="1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изучении</w:t>
      </w:r>
      <w:r w:rsidRPr="00DE62AA">
        <w:rPr>
          <w:rFonts w:ascii="Times New Roman" w:eastAsia="Georgia" w:hAnsi="Times New Roman" w:cs="Times New Roman"/>
          <w:spacing w:val="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предметных</w:t>
      </w:r>
      <w:r w:rsidRPr="00DE62AA">
        <w:rPr>
          <w:rFonts w:ascii="Times New Roman" w:eastAsia="Georgia" w:hAnsi="Times New Roman" w:cs="Times New Roman"/>
          <w:spacing w:val="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областей: «Основы религиозных культур и светской этики», «Основы духовно-нравственной культуры народов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России»;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4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просвещения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16.04.2019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МР-507/02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направлении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уточненного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перечня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примерного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оборудования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для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внедрения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целевой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модели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цифровой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общеобразовательных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организациях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профессиональных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общеобразовательных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организациях»;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Министерства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науки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</w:t>
      </w:r>
      <w:r w:rsidRPr="00DE62AA">
        <w:rPr>
          <w:rFonts w:ascii="Times New Roman" w:eastAsia="Georgia" w:hAnsi="Times New Roman" w:cs="Times New Roman"/>
          <w:spacing w:val="-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06.05.2013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08-535«О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формировании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культуры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работы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словарями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системе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Федерации (методические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рекомендации)»;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5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Письмо Министерства просвещения Российской Федерации от 23.10.2019 № ВБ-47/04 «Об использовании рабочих тетрадей».</w:t>
      </w:r>
    </w:p>
    <w:p w:rsidR="00DE62AA" w:rsidRPr="00DE62AA" w:rsidRDefault="00DE62AA" w:rsidP="00DE62A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284" w:right="125"/>
        <w:jc w:val="both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DE62AA">
        <w:rPr>
          <w:rFonts w:ascii="Times New Roman" w:eastAsia="Georgia" w:hAnsi="Times New Roman" w:cs="Times New Roman"/>
          <w:b/>
          <w:i/>
          <w:sz w:val="24"/>
          <w:szCs w:val="24"/>
          <w:u w:val="single"/>
        </w:rPr>
        <w:t>Документы</w:t>
      </w:r>
      <w:r w:rsidRPr="00DE62AA">
        <w:rPr>
          <w:rFonts w:ascii="Times New Roman" w:eastAsia="Georgia" w:hAnsi="Times New Roman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DE62AA">
        <w:rPr>
          <w:rFonts w:ascii="Times New Roman" w:eastAsia="Georgia" w:hAnsi="Times New Roman" w:cs="Times New Roman"/>
          <w:b/>
          <w:i/>
          <w:sz w:val="24"/>
          <w:szCs w:val="24"/>
          <w:u w:val="single"/>
        </w:rPr>
        <w:t>регионального</w:t>
      </w:r>
      <w:r w:rsidRPr="00DE62AA">
        <w:rPr>
          <w:rFonts w:ascii="Times New Roman" w:eastAsia="Georgia" w:hAnsi="Times New Roman" w:cs="Times New Roman"/>
          <w:b/>
          <w:i/>
          <w:spacing w:val="-1"/>
          <w:sz w:val="24"/>
          <w:szCs w:val="24"/>
          <w:u w:val="single"/>
        </w:rPr>
        <w:t xml:space="preserve"> </w:t>
      </w:r>
      <w:r w:rsidRPr="00DE62AA">
        <w:rPr>
          <w:rFonts w:ascii="Times New Roman" w:eastAsia="Georgia" w:hAnsi="Times New Roman" w:cs="Times New Roman"/>
          <w:b/>
          <w:i/>
          <w:sz w:val="24"/>
          <w:szCs w:val="24"/>
          <w:u w:val="single"/>
        </w:rPr>
        <w:t>уровня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7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Закон Ханты-Мансийского автономного округа – Югры от 01.07.2013 № 68-оз (ред. 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01.07.2022)</w:t>
      </w:r>
      <w:r w:rsidRPr="00DE62AA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 образовании в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Ханты-Мансийском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автономном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округе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 Югре»;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Закон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Югры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09.12.2015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130-оз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гражданско-патриотическом воспитании в Ханты-Мансийском автономном округе - Югре» (ред. 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29.06.2018);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Закон Ханты-Мансийского автономного округа – Югры от 22.12.2008 № 148-оз (ред. 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>26.11.2020)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организации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осуществлении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деятельности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опеке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попечительству</w:t>
      </w:r>
      <w:r w:rsidRPr="00DE62AA">
        <w:rPr>
          <w:rFonts w:ascii="Times New Roman" w:eastAsia="Georgia" w:hAnsi="Times New Roman" w:cs="Times New Roman"/>
          <w:spacing w:val="-1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территории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Ханты-Мансийского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автономного округа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-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Югры»;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Закон Ханты-Мансийского автономного округа – Югры от 10.07.2009 № 109-оз (ред. 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27.09.2015)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мерах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реализации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отдельных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положений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закона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основных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гарантиях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ребенка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Российской Федерации»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Ханты-Мансийском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автономном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округе -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Югре»;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11" w:right="121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Закон Ханты-Мансийского автономного округа – Югры от 07.07.2004 № 45-оз (ред. 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3.04.2022) «О поддержке семьи, материнства, отцовства и детства в Ханты-Мансийском автономном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округе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-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Югре»;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заместителя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Губернатора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Ханты-Мансийского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автономного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округа-Югры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20.12.2022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834-р</w:t>
      </w:r>
      <w:r w:rsidRPr="00DE62AA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программы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профилактике</w:t>
      </w:r>
      <w:r w:rsidRPr="00DE62AA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безнадзорности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правонарушений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несовершеннолетних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Ханты-Мансийском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автономном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округе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Югре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период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до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2026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года»;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3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заместителя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Губернатора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Ханты-Мансийского</w:t>
      </w:r>
      <w:r w:rsidRPr="00DE62AA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автономного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округа-Югры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-58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08.02.2021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74-p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плана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социально-значимых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публичных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мероприятий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Десятилетия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детства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2021-2023 годы»;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5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Распоряжение Губернатора Ханты-Мансийского АО - Югры от 27.03.2019 № 63-рг «О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Комплексном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плане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противодействия</w:t>
      </w:r>
      <w:r w:rsidRPr="00DE62AA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идеологии</w:t>
      </w:r>
      <w:r w:rsidRPr="00DE62AA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терроризма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Ханты-Мансийском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автономном</w:t>
      </w:r>
      <w:r w:rsidRPr="00DE62AA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округе</w:t>
      </w:r>
    </w:p>
    <w:p w:rsidR="00DE62AA" w:rsidRPr="00DE62AA" w:rsidRDefault="00DE62AA" w:rsidP="00DE62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173"/>
        <w:rPr>
          <w:rFonts w:ascii="Times New Roman" w:hAnsi="Times New Roman" w:cs="Times New Roman"/>
          <w:sz w:val="24"/>
          <w:szCs w:val="24"/>
        </w:rPr>
      </w:pPr>
      <w:r w:rsidRPr="00DE62AA">
        <w:rPr>
          <w:rFonts w:ascii="Times New Roman" w:hAnsi="Times New Roman" w:cs="Times New Roman"/>
          <w:sz w:val="24"/>
          <w:szCs w:val="24"/>
        </w:rPr>
        <w:t>-</w:t>
      </w:r>
      <w:r w:rsidRPr="00DE6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sz w:val="24"/>
          <w:szCs w:val="24"/>
        </w:rPr>
        <w:t>Югре</w:t>
      </w:r>
      <w:r w:rsidRPr="00DE62A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sz w:val="24"/>
          <w:szCs w:val="24"/>
        </w:rPr>
        <w:t>на</w:t>
      </w:r>
      <w:r w:rsidRPr="00DE6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sz w:val="24"/>
          <w:szCs w:val="24"/>
        </w:rPr>
        <w:t>2019 -</w:t>
      </w:r>
      <w:r w:rsidRPr="00DE62A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sz w:val="24"/>
          <w:szCs w:val="24"/>
        </w:rPr>
        <w:t>2023 годы»;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Департамента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молодежной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политики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округа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Югры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25.02.2022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10-П-221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ред.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от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22.03.2022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10-П-368)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«Об</w:t>
      </w:r>
      <w:r w:rsidRPr="00DE62AA">
        <w:rPr>
          <w:rFonts w:ascii="Times New Roman" w:eastAsia="Georgia" w:hAnsi="Times New Roman" w:cs="Times New Roman"/>
          <w:spacing w:val="-57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утверждении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регионального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плана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мероприятий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(«дорожной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карты»)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введению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обновленных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федеральных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стандартов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начального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lastRenderedPageBreak/>
        <w:t>основного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 в общеобразовательных организациях Ханты-Мансийского автономного округа – Югры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</w:t>
      </w:r>
      <w:r w:rsidRPr="00DE62AA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2022 год»;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142" w:right="122" w:firstLine="173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Приказ Департамента образования и науки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Ханты-Мансийского автономного округа –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Югры от 18.05.2023 № 10-П-1197 «Об утверждении сроков перехода на обновленные федеральные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государственные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образовательные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стандарты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начального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общего,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основного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и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среднего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общего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образования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в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образовательных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организациях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Ханты-Мансийского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автономного округа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Югры»</w:t>
      </w:r>
      <w:r w:rsidRPr="00DE62AA">
        <w:rPr>
          <w:rFonts w:ascii="Times New Roman" w:eastAsia="Georgia" w:hAnsi="Times New Roman" w:cs="Times New Roman"/>
          <w:spacing w:val="-9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(далее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–</w:t>
      </w:r>
      <w:r w:rsidRPr="00DE62AA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Приказ</w:t>
      </w:r>
      <w:r w:rsidRPr="00DE62AA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62AA">
        <w:rPr>
          <w:rFonts w:ascii="Times New Roman" w:eastAsia="Georgia" w:hAnsi="Times New Roman" w:cs="Times New Roman"/>
          <w:sz w:val="24"/>
          <w:szCs w:val="24"/>
        </w:rPr>
        <w:t>ДОиН</w:t>
      </w:r>
      <w:proofErr w:type="spellEnd"/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№</w:t>
      </w:r>
      <w:r w:rsidRPr="00DE62AA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DE62AA">
        <w:rPr>
          <w:rFonts w:ascii="Times New Roman" w:eastAsia="Georgia" w:hAnsi="Times New Roman" w:cs="Times New Roman"/>
          <w:sz w:val="24"/>
          <w:szCs w:val="24"/>
        </w:rPr>
        <w:t>10-П-1197).</w:t>
      </w:r>
    </w:p>
    <w:p w:rsidR="00DE62AA" w:rsidRPr="00DE62AA" w:rsidRDefault="00DE62AA" w:rsidP="00DE62AA">
      <w:pPr>
        <w:widowControl w:val="0"/>
        <w:numPr>
          <w:ilvl w:val="0"/>
          <w:numId w:val="20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firstLine="173"/>
        <w:rPr>
          <w:rFonts w:ascii="Times New Roman" w:eastAsia="Georgia" w:hAnsi="Times New Roman" w:cs="Times New Roman"/>
          <w:sz w:val="24"/>
          <w:szCs w:val="24"/>
        </w:rPr>
      </w:pPr>
      <w:r w:rsidRPr="00DE62AA">
        <w:rPr>
          <w:rFonts w:ascii="Times New Roman" w:eastAsia="Georgia" w:hAnsi="Times New Roman" w:cs="Times New Roman"/>
          <w:sz w:val="24"/>
          <w:szCs w:val="24"/>
        </w:rPr>
        <w:t>Устав школы</w:t>
      </w:r>
    </w:p>
    <w:p w:rsidR="00DE62AA" w:rsidRPr="00DE62AA" w:rsidRDefault="00DE62AA" w:rsidP="00DE62A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6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DE62AA" w:rsidRPr="00DE62AA" w:rsidRDefault="00DE62AA" w:rsidP="00DE62A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2AA" w:rsidRPr="00DE62AA" w:rsidRDefault="00DE62AA" w:rsidP="00DE62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 является частью учебно-воспитательного процесса и тесно связан с содержанием других предметных областей, прежде всего, «Обществознания», «Литературы», «Истории», «Географии», «Искусства», «Технологии»).</w:t>
      </w:r>
    </w:p>
    <w:p w:rsidR="00DE62AA" w:rsidRPr="00DE62AA" w:rsidRDefault="00DE62AA" w:rsidP="00DE62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AA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Ведущие принципы организации обучения в 5-6 классах:</w:t>
      </w:r>
    </w:p>
    <w:p w:rsidR="00DE62AA" w:rsidRPr="00DE62AA" w:rsidRDefault="00DE62AA" w:rsidP="00DE62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Культурологический принцип </w:t>
      </w:r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определяет возможности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религиозной культурой. Все это позволяет обеспечить благополучную адаптацию подростка в обществе и воспитать важнейшие нравственные качества гражданина многонационального государства – </w:t>
      </w:r>
      <w:proofErr w:type="spellStart"/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толератность</w:t>
      </w:r>
      <w:proofErr w:type="spellEnd"/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доброжелательность, </w:t>
      </w:r>
      <w:proofErr w:type="spellStart"/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гуманизм и др.</w:t>
      </w:r>
    </w:p>
    <w:p w:rsidR="00DE62AA" w:rsidRPr="00DE62AA" w:rsidRDefault="00DE62AA" w:rsidP="00DE62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природ сообразности</w:t>
      </w:r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Интерес подростков к окружающему миру, обществу позволяет приобщить их к философской стороне жизни. В этом случае предоставляемый материал должен вызвать эмоциональную реакцию, дающий возможность фиксировать образы и </w:t>
      </w:r>
      <w:proofErr w:type="spellStart"/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фактологическую</w:t>
      </w:r>
      <w:proofErr w:type="spellEnd"/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явления. Выявить зависимость культурно-традиционных особенностей от природных условий и окружающей среды.</w:t>
      </w:r>
    </w:p>
    <w:p w:rsidR="00DE62AA" w:rsidRPr="00DE62AA" w:rsidRDefault="00DE62AA" w:rsidP="00DE62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диалогичности</w:t>
      </w:r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этого принципа создаст условия для коммуникативной деятельности путем обсуждения учебных текстов и проблемных ситуаций, проведения учебных диалогов, обучения в парах и группах.</w:t>
      </w:r>
    </w:p>
    <w:p w:rsidR="00DE62AA" w:rsidRPr="00DE62AA" w:rsidRDefault="00DE62AA" w:rsidP="00DE62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краеведения</w:t>
      </w:r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принцип позволяет создавать возможность социализации в своей естественной среде, частью которой являются быт, традиции, этические нормы и нравственные правила, религиозная культура региона. При изучении культуры своего региона происходит осознание, что малая часть большого Отечества, окружающая культурна среда – один из элементов общероссийской культуры.</w:t>
      </w:r>
    </w:p>
    <w:p w:rsidR="00DE62AA" w:rsidRPr="00DE62AA" w:rsidRDefault="00DE62AA" w:rsidP="00DE62A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2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поступательности </w:t>
      </w:r>
      <w:r w:rsidRPr="00DE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постепенность, последовательность и перспективность обучения. При сохранении общей идеи курса содержание обучения углубляется и расширяется. Этот принцип обеспечивает преемственность между начальной, основной и средней школой.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DE62AA" w:rsidRDefault="00DE62AA" w:rsidP="00DE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Цели и задачи обучения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Целями </w:t>
      </w: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изучения учебного курса являются: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и мирного сосуществования народов, религий, национальных культур;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lastRenderedPageBreak/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Цели курса определяют следующие </w:t>
      </w:r>
      <w:r w:rsidRPr="00DE62AA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задачи</w:t>
      </w: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: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color w:val="000000"/>
          <w:w w:val="105"/>
          <w:sz w:val="24"/>
          <w:szCs w:val="24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E62AA" w:rsidRDefault="00DE62AA" w:rsidP="00DE6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2AA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DE62AA" w:rsidRPr="00DE62AA" w:rsidRDefault="00DE62AA" w:rsidP="00DE6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2AA" w:rsidRDefault="00DE62AA" w:rsidP="00DE62A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DE62AA">
        <w:rPr>
          <w:rFonts w:ascii="Times New Roman" w:hAnsi="Times New Roman" w:cs="Times New Roman"/>
          <w:sz w:val="24"/>
          <w:szCs w:val="24"/>
        </w:rPr>
        <w:t xml:space="preserve">       На изучение курса </w:t>
      </w:r>
      <w:r w:rsidRPr="00DE62AA">
        <w:rPr>
          <w:rFonts w:ascii="Times New Roman" w:hAnsi="Times New Roman" w:cs="Times New Roman"/>
          <w:sz w:val="24"/>
          <w:szCs w:val="24"/>
          <w:lang w:eastAsia="ru-RU"/>
        </w:rPr>
        <w:t>«Основы духовно-нравственной культуры народов России» в 5-</w:t>
      </w:r>
      <w:r w:rsidRPr="00DE62AA">
        <w:rPr>
          <w:rFonts w:ascii="Times New Roman" w:hAnsi="Times New Roman" w:cs="Times New Roman"/>
          <w:sz w:val="24"/>
          <w:szCs w:val="24"/>
        </w:rPr>
        <w:t xml:space="preserve">6 классах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DE62AA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уровне</w:t>
      </w:r>
      <w:r w:rsidRPr="00DE62AA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основного</w:t>
      </w:r>
      <w:r w:rsidRPr="00DE62AA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DE62AA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DE62AA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отводится</w:t>
      </w:r>
      <w:r w:rsidRPr="00DE62AA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34</w:t>
      </w:r>
      <w:r w:rsidRPr="00DE62AA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часа на</w:t>
      </w:r>
      <w:r w:rsidRPr="00DE62A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каждый</w:t>
      </w:r>
      <w:r w:rsidRPr="00DE62A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учебный</w:t>
      </w:r>
      <w:r w:rsidRPr="00DE62A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год,</w:t>
      </w:r>
      <w:r w:rsidRPr="00DE62A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не</w:t>
      </w:r>
      <w:r w:rsidRPr="00DE62A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менее</w:t>
      </w:r>
      <w:r w:rsidRPr="00DE62A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DE62A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учебного</w:t>
      </w:r>
      <w:r w:rsidRPr="00DE62A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часа</w:t>
      </w:r>
      <w:r w:rsidRPr="00DE62AA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DE62AA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E62AA">
        <w:rPr>
          <w:rFonts w:ascii="Times New Roman" w:hAnsi="Times New Roman" w:cs="Times New Roman"/>
          <w:w w:val="105"/>
          <w:sz w:val="24"/>
          <w:szCs w:val="24"/>
        </w:rPr>
        <w:t>неделю.</w:t>
      </w:r>
    </w:p>
    <w:p w:rsidR="00DE62AA" w:rsidRDefault="00DE62AA" w:rsidP="00DE62A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2A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2AA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563"/>
        <w:gridCol w:w="3549"/>
        <w:gridCol w:w="992"/>
        <w:gridCol w:w="992"/>
        <w:gridCol w:w="1015"/>
        <w:gridCol w:w="2949"/>
      </w:tblGrid>
      <w:tr w:rsidR="00DE62AA" w:rsidRPr="00DE62AA" w:rsidTr="00F96EFF">
        <w:trPr>
          <w:trHeight w:val="405"/>
        </w:trPr>
        <w:tc>
          <w:tcPr>
            <w:tcW w:w="563" w:type="dxa"/>
            <w:vMerge w:val="restart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vMerge w:val="restart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 программ</w:t>
            </w:r>
          </w:p>
        </w:tc>
        <w:tc>
          <w:tcPr>
            <w:tcW w:w="2999" w:type="dxa"/>
            <w:gridSpan w:val="3"/>
            <w:tcBorders>
              <w:bottom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DE62AA" w:rsidRPr="00DE62AA" w:rsidRDefault="00DE62AA" w:rsidP="00DE62AA">
            <w:pPr>
              <w:spacing w:line="276" w:lineRule="auto"/>
              <w:ind w:left="135"/>
              <w:rPr>
                <w:lang w:val="en-US"/>
              </w:rPr>
            </w:pPr>
            <w:proofErr w:type="spellStart"/>
            <w:r w:rsidRPr="00DE62A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E62A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DE62A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E62A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образовательные ресурсы </w:t>
            </w:r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E62AA" w:rsidRPr="00DE62AA" w:rsidTr="00F96EFF">
        <w:trPr>
          <w:cantSplit/>
          <w:trHeight w:val="1134"/>
        </w:trPr>
        <w:tc>
          <w:tcPr>
            <w:tcW w:w="563" w:type="dxa"/>
            <w:vMerge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949" w:type="dxa"/>
            <w:vMerge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E62AA" w:rsidRPr="00DE62AA" w:rsidTr="00F96EFF">
        <w:tc>
          <w:tcPr>
            <w:tcW w:w="563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Тематический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12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блок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1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1.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1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«Россия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12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—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1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наш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1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общий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12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дом»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  <w:p w:rsidR="00DE62AA" w:rsidRPr="00DE62AA" w:rsidRDefault="00DE62AA" w:rsidP="00DE62A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https://resh.edu.ru/subject/3/</w:t>
              </w:r>
            </w:hyperlink>
          </w:p>
          <w:p w:rsidR="00DE62AA" w:rsidRPr="00DE62AA" w:rsidRDefault="00DE62AA" w:rsidP="00DE6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https://uchi.ru/</w:t>
              </w:r>
            </w:hyperlink>
          </w:p>
        </w:tc>
      </w:tr>
      <w:tr w:rsidR="00DE62AA" w:rsidRPr="00DE62AA" w:rsidTr="00F96EFF">
        <w:tc>
          <w:tcPr>
            <w:tcW w:w="563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  <w:t>2.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w w:val="11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Тематический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38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блок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39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2.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39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«Семья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39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и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39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духовно-нравственные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39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ценности»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  <w:p w:rsidR="00DE62AA" w:rsidRPr="00DE62AA" w:rsidRDefault="00DE62AA" w:rsidP="00DE62A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https://resh.edu.ru/subject/3/</w:t>
              </w:r>
            </w:hyperlink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 w:rsidRPr="00DE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DE62AA" w:rsidRPr="00DE62AA" w:rsidTr="00F96EFF">
        <w:tc>
          <w:tcPr>
            <w:tcW w:w="563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DE62AA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E62AA">
              <w:rPr>
                <w:rFonts w:ascii="Times New Roman" w:eastAsia="Cambria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E62AA">
              <w:rPr>
                <w:rFonts w:ascii="Times New Roman" w:eastAsia="Cambria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E62AA">
              <w:rPr>
                <w:rFonts w:ascii="Times New Roman" w:eastAsia="Cambria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E62AA">
              <w:rPr>
                <w:rFonts w:ascii="Times New Roman" w:eastAsia="Cambria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личности»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  <w:p w:rsidR="00DE62AA" w:rsidRPr="00DE62AA" w:rsidRDefault="00DE62AA" w:rsidP="00DE62A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https://resh.edu.ru/subject/3/</w:t>
              </w:r>
            </w:hyperlink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Pr="00DE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DE62AA" w:rsidRPr="00DE62AA" w:rsidTr="00F96EFF">
        <w:tc>
          <w:tcPr>
            <w:tcW w:w="563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ind w:right="157"/>
              <w:jc w:val="center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DE62AA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ind w:right="157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E62AA">
              <w:rPr>
                <w:rFonts w:ascii="Times New Roman" w:eastAsia="Cambria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E62AA">
              <w:rPr>
                <w:rFonts w:ascii="Times New Roman" w:eastAsia="Cambria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E62AA">
              <w:rPr>
                <w:rFonts w:ascii="Times New Roman" w:eastAsia="Cambria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E62AA">
              <w:rPr>
                <w:rFonts w:ascii="Times New Roman" w:eastAsia="Cambria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E62AA">
              <w:rPr>
                <w:rFonts w:ascii="Times New Roman" w:eastAsia="Cambria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0"/>
                <w:sz w:val="24"/>
                <w:szCs w:val="24"/>
              </w:rPr>
              <w:t>России»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  <w:p w:rsidR="00DE62AA" w:rsidRPr="00DE62AA" w:rsidRDefault="00DE62AA" w:rsidP="00DE62A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https://resh.edu.ru/subject/3/</w:t>
              </w:r>
            </w:hyperlink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8" w:history="1">
              <w:r w:rsidRPr="00DE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DE62AA" w:rsidRPr="00DE62AA" w:rsidTr="00F96EFF">
        <w:tc>
          <w:tcPr>
            <w:tcW w:w="4112" w:type="dxa"/>
            <w:gridSpan w:val="2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62AA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566"/>
        <w:gridCol w:w="3293"/>
        <w:gridCol w:w="961"/>
        <w:gridCol w:w="923"/>
        <w:gridCol w:w="942"/>
        <w:gridCol w:w="2949"/>
      </w:tblGrid>
      <w:tr w:rsidR="00DE62AA" w:rsidRPr="00DE62AA" w:rsidTr="00DE62AA">
        <w:trPr>
          <w:trHeight w:val="40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93" w:type="dxa"/>
            <w:vMerge w:val="restart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разделов и тем программ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vMerge w:val="restart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 образовательные ресурсы)</w:t>
            </w:r>
          </w:p>
        </w:tc>
      </w:tr>
      <w:tr w:rsidR="00DE62AA" w:rsidRPr="00DE62AA" w:rsidTr="00DE62AA">
        <w:trPr>
          <w:cantSplit/>
          <w:trHeight w:val="1134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949" w:type="dxa"/>
            <w:vMerge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E62AA" w:rsidRPr="00DE62AA" w:rsidTr="00DE62AA">
        <w:tc>
          <w:tcPr>
            <w:tcW w:w="566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</w:pPr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93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Тематический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7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блок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7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1.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7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«Культура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7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как</w:t>
            </w:r>
            <w:r w:rsidRPr="00DE62AA">
              <w:rPr>
                <w:rFonts w:ascii="Times New Roman" w:hAnsi="Times New Roman" w:cs="Times New Roman"/>
                <w:b/>
                <w:color w:val="000000"/>
                <w:spacing w:val="8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hAnsi="Times New Roman" w:cs="Times New Roman"/>
                <w:b/>
                <w:color w:val="000000"/>
                <w:w w:val="95"/>
                <w:sz w:val="24"/>
                <w:szCs w:val="24"/>
              </w:rPr>
              <w:t>социальность»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9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  <w:p w:rsidR="00DE62AA" w:rsidRPr="00DE62AA" w:rsidRDefault="00DE62AA" w:rsidP="00DE62A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0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https://resh.edu.ru/subject/3/</w:t>
              </w:r>
            </w:hyperlink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1" w:history="1">
              <w:r w:rsidRPr="00DE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DE62AA" w:rsidRPr="00DE62AA" w:rsidTr="00DE62AA">
        <w:trPr>
          <w:trHeight w:val="521"/>
        </w:trPr>
        <w:tc>
          <w:tcPr>
            <w:tcW w:w="566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jc w:val="right"/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</w:pP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2.</w:t>
            </w:r>
          </w:p>
          <w:p w:rsidR="00DE62AA" w:rsidRPr="00DE62AA" w:rsidRDefault="00DE62AA" w:rsidP="00DE62AA">
            <w:pPr>
              <w:widowControl w:val="0"/>
              <w:autoSpaceDE w:val="0"/>
              <w:autoSpaceDN w:val="0"/>
              <w:jc w:val="right"/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3293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</w:pP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DE62AA">
              <w:rPr>
                <w:rFonts w:ascii="Times New Roman" w:eastAsia="Cambria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ку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льтуре»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2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  <w:p w:rsidR="00DE62AA" w:rsidRPr="00DE62AA" w:rsidRDefault="00DE62AA" w:rsidP="00DE62A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https://resh.edu.ru/subject/3/</w:t>
              </w:r>
            </w:hyperlink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4" w:history="1">
              <w:r w:rsidRPr="00DE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DE62AA" w:rsidRPr="00DE62AA" w:rsidTr="00DE62AA">
        <w:tc>
          <w:tcPr>
            <w:tcW w:w="566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jc w:val="right"/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</w:pP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3.</w:t>
            </w:r>
          </w:p>
          <w:p w:rsidR="00DE62AA" w:rsidRPr="00DE62AA" w:rsidRDefault="00DE62AA" w:rsidP="00DE62AA">
            <w:pPr>
              <w:widowControl w:val="0"/>
              <w:autoSpaceDE w:val="0"/>
              <w:autoSpaceDN w:val="0"/>
              <w:jc w:val="righ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DE62AA">
              <w:rPr>
                <w:rFonts w:ascii="Times New Roman" w:eastAsia="Cambria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3.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DE62AA">
              <w:rPr>
                <w:rFonts w:ascii="Times New Roman" w:eastAsia="Cambria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как</w:t>
            </w:r>
            <w:r w:rsidRPr="00DE62AA">
              <w:rPr>
                <w:rFonts w:ascii="Times New Roman" w:eastAsia="Cambria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член</w:t>
            </w:r>
            <w:r w:rsidRPr="00DE62AA">
              <w:rPr>
                <w:rFonts w:ascii="Times New Roman" w:eastAsia="Cambria" w:hAnsi="Times New Roman" w:cs="Times New Roman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E62AA">
              <w:rPr>
                <w:rFonts w:ascii="Times New Roman" w:eastAsia="Cambria" w:hAnsi="Times New Roman" w:cs="Times New Roman"/>
                <w:b/>
                <w:w w:val="95"/>
                <w:sz w:val="24"/>
                <w:szCs w:val="24"/>
              </w:rPr>
              <w:t>общества»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http://scool-collection.edu.ru</w:t>
              </w:r>
            </w:hyperlink>
          </w:p>
          <w:p w:rsidR="00DE62AA" w:rsidRPr="00DE62AA" w:rsidRDefault="00DE62AA" w:rsidP="00DE62A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Pr="00DE62A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https://resh.edu.ru/subject/3/</w:t>
              </w:r>
            </w:hyperlink>
          </w:p>
          <w:p w:rsidR="00DE62AA" w:rsidRPr="00DE62AA" w:rsidRDefault="00DE62AA" w:rsidP="00DE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7" w:history="1">
              <w:r w:rsidRPr="00DE62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DE62AA" w:rsidRPr="00DE62AA" w:rsidTr="00DE62AA">
        <w:tc>
          <w:tcPr>
            <w:tcW w:w="3859" w:type="dxa"/>
            <w:gridSpan w:val="2"/>
          </w:tcPr>
          <w:p w:rsidR="00DE62AA" w:rsidRPr="00DE62AA" w:rsidRDefault="00DE62AA" w:rsidP="00DE62A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</w:rPr>
            </w:pPr>
            <w:r w:rsidRPr="00DE62AA">
              <w:rPr>
                <w:rFonts w:ascii="Cambria" w:eastAsia="Cambria" w:hAnsi="Cambria" w:cs="Cambria"/>
                <w:b/>
                <w:w w:val="110"/>
              </w:rPr>
              <w:t>Всего часов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DE62AA" w:rsidRPr="00DE62AA" w:rsidRDefault="00DE62AA" w:rsidP="00DE6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Учебно-методическое обеспечение образовательного процесса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ученика: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Виноградова Н.Ф.  Основы духовно-нравственной культуры народов России: 5 класс: 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 для учащихся общеобразовательных учреждений / Н.Ф. Виноградова,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В.И. Власенко, А.В. Поляков. – М.: </w:t>
      </w:r>
      <w:proofErr w:type="spellStart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-Граф, 2020.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учителя: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Основы духовно-нравственной культуры народов России: 5 класс: методические рекомендации/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Н.Ф. Виноградова. – М.: </w:t>
      </w:r>
      <w:proofErr w:type="spellStart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Вентана</w:t>
      </w:r>
      <w:proofErr w:type="spellEnd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-Граф, 2019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Тишкова В.А., Шапошникова Т.Д. «Книга для учителя». Москва, «Просвещение», 2010.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Религии мира: история, культура, вероучение: учебное пособие / под общ. ред. 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А.О. </w:t>
      </w:r>
      <w:proofErr w:type="spellStart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Чубарьяна</w:t>
      </w:r>
      <w:proofErr w:type="spellEnd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Г.М. </w:t>
      </w:r>
      <w:proofErr w:type="spellStart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Бонгард</w:t>
      </w:r>
      <w:proofErr w:type="spellEnd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-Левина. - М.: ОЛМА </w:t>
      </w:r>
      <w:proofErr w:type="spellStart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Медиагрупп</w:t>
      </w:r>
      <w:proofErr w:type="spellEnd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, 2016. - 398 с.: ил.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Токарев С. А. Религии в истории народов мира / С. А. Токарев. - изд. 5-е, </w:t>
      </w:r>
      <w:proofErr w:type="spellStart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</w:t>
      </w:r>
      <w:proofErr w:type="spellEnd"/>
      <w:proofErr w:type="gramStart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доп.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gramStart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М. :</w:t>
      </w:r>
      <w:proofErr w:type="gramEnd"/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Республика, 2005. - 542 с.: ил.- (Библиотека: религия, культура, наука).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Адамова А.Г. Духовность как ценностная основа личности // Совершенствование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учебно-воспитательного процесса в образовательном учреждении: Сб.науч.тр.Ч.2. – М., 2017.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DE62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Метлик И.В. Религия и образование в светской школе. – М., 2014.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62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Цифровые образовательные ресурсы и ресурсы сети интернет</w:t>
      </w:r>
    </w:p>
    <w:p w:rsidR="00DE62AA" w:rsidRPr="00DE62AA" w:rsidRDefault="00DE62AA" w:rsidP="00DE62AA">
      <w:pPr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DE6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http://scool-collection.edu.ru</w:t>
        </w:r>
      </w:hyperlink>
      <w:r w:rsidRPr="00DE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Единая коллекция Цифровых образовательных ресурсов </w:t>
      </w:r>
    </w:p>
    <w:p w:rsidR="00DE62AA" w:rsidRPr="00DE62AA" w:rsidRDefault="00DE62AA" w:rsidP="00DE62AA">
      <w:pPr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spacing w:after="0" w:line="240" w:lineRule="auto"/>
        <w:ind w:hanging="720"/>
        <w:contextualSpacing/>
        <w:jc w:val="both"/>
        <w:rPr>
          <w:rFonts w:ascii="Times New Roman" w:eastAsia="Georgia" w:hAnsi="Times New Roman" w:cs="Times New Roman"/>
          <w:sz w:val="24"/>
          <w:szCs w:val="24"/>
        </w:rPr>
      </w:pPr>
      <w:hyperlink r:id="rId29" w:history="1">
        <w:r w:rsidRPr="00DE6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https://resh.edu.ru/special-course/</w:t>
        </w:r>
      </w:hyperlink>
      <w:r w:rsidRPr="00DE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Российская электронная школа</w:t>
      </w:r>
    </w:p>
    <w:p w:rsidR="00DE62AA" w:rsidRPr="00DE62AA" w:rsidRDefault="00DE62AA" w:rsidP="00DE62AA">
      <w:pPr>
        <w:numPr>
          <w:ilvl w:val="0"/>
          <w:numId w:val="21"/>
        </w:numPr>
        <w:suppressAutoHyphens/>
        <w:spacing w:after="200" w:line="276" w:lineRule="auto"/>
        <w:ind w:left="284" w:hanging="284"/>
        <w:contextualSpacing/>
        <w:jc w:val="both"/>
        <w:rPr>
          <w:rFonts w:ascii="Times New Roman" w:eastAsia="Georgia" w:hAnsi="Times New Roman" w:cs="Times New Roman"/>
          <w:color w:val="000000" w:themeColor="text1"/>
          <w:sz w:val="24"/>
          <w:szCs w:val="24"/>
        </w:rPr>
      </w:pPr>
      <w:hyperlink r:id="rId30" w:history="1">
        <w:r w:rsidRPr="00DE62AA">
          <w:rPr>
            <w:rFonts w:ascii="Times New Roman" w:eastAsia="Georgia" w:hAnsi="Times New Roman" w:cs="Times New Roman"/>
            <w:color w:val="0000FF"/>
            <w:sz w:val="24"/>
            <w:szCs w:val="24"/>
            <w:u w:val="single"/>
          </w:rPr>
          <w:t>https://uchi.ru/-</w:t>
        </w:r>
      </w:hyperlink>
      <w:r w:rsidRPr="00DE62AA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DE62AA">
        <w:rPr>
          <w:rFonts w:ascii="Times New Roman" w:eastAsia="Georgia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Учи</w:t>
      </w:r>
      <w:r w:rsidRPr="00DE62AA">
        <w:rPr>
          <w:rFonts w:ascii="Times New Roman" w:eastAsia="Georg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E62AA">
        <w:rPr>
          <w:rFonts w:ascii="Times New Roman" w:eastAsia="Georgia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ру</w:t>
      </w:r>
      <w:proofErr w:type="spellEnd"/>
      <w:r w:rsidRPr="00DE62AA">
        <w:rPr>
          <w:rFonts w:ascii="Times New Roman" w:eastAsia="Georgia" w:hAnsi="Times New Roman" w:cs="Times New Roman"/>
          <w:color w:val="000000" w:themeColor="text1"/>
          <w:sz w:val="24"/>
          <w:szCs w:val="24"/>
          <w:shd w:val="clear" w:color="auto" w:fill="FFFFFF"/>
        </w:rPr>
        <w:t> —отечественная онлайн-платформа</w:t>
      </w:r>
    </w:p>
    <w:p w:rsidR="00DE62AA" w:rsidRPr="00DE62AA" w:rsidRDefault="00DE62AA" w:rsidP="00DE62AA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62AA" w:rsidRPr="00DE62AA" w:rsidRDefault="00DE62AA" w:rsidP="00DE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62AA" w:rsidRPr="00DE62AA" w:rsidRDefault="00DE62AA" w:rsidP="00DE62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62AA" w:rsidRPr="00DE62AA" w:rsidSect="00DE62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4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8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31273"/>
    <w:multiLevelType w:val="multilevel"/>
    <w:tmpl w:val="AF34FDA2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16"/>
  </w:num>
  <w:num w:numId="10">
    <w:abstractNumId w:val="14"/>
  </w:num>
  <w:num w:numId="11">
    <w:abstractNumId w:val="19"/>
  </w:num>
  <w:num w:numId="12">
    <w:abstractNumId w:val="10"/>
  </w:num>
  <w:num w:numId="13">
    <w:abstractNumId w:val="17"/>
  </w:num>
  <w:num w:numId="14">
    <w:abstractNumId w:val="8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2B"/>
    <w:rsid w:val="007B1078"/>
    <w:rsid w:val="00A6402B"/>
    <w:rsid w:val="00D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75B2"/>
  <w15:chartTrackingRefBased/>
  <w15:docId w15:val="{772FF06C-630E-40E8-A2FE-F1906098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DE62AA"/>
    <w:pPr>
      <w:widowControl w:val="0"/>
      <w:autoSpaceDE w:val="0"/>
      <w:autoSpaceDN w:val="0"/>
      <w:spacing w:after="0" w:line="240" w:lineRule="auto"/>
      <w:ind w:left="22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DE62AA"/>
    <w:pPr>
      <w:widowControl w:val="0"/>
      <w:autoSpaceDE w:val="0"/>
      <w:autoSpaceDN w:val="0"/>
      <w:spacing w:after="0" w:line="240" w:lineRule="auto"/>
      <w:ind w:left="81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E62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E62A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E62AA"/>
  </w:style>
  <w:style w:type="paragraph" w:customStyle="1" w:styleId="Default">
    <w:name w:val="Default"/>
    <w:rsid w:val="00DE6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E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62AA"/>
    <w:rPr>
      <w:b/>
      <w:bCs/>
    </w:rPr>
  </w:style>
  <w:style w:type="paragraph" w:styleId="a5">
    <w:name w:val="Body Text"/>
    <w:basedOn w:val="a"/>
    <w:link w:val="a6"/>
    <w:uiPriority w:val="1"/>
    <w:qFormat/>
    <w:rsid w:val="00DE62AA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E62A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DE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E62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DE62AA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DE62AA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0">
    <w:name w:val="Заголовок 11"/>
    <w:basedOn w:val="a"/>
    <w:uiPriority w:val="1"/>
    <w:qFormat/>
    <w:rsid w:val="00DE62AA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DE62A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E62AA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DE62AA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DE62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E62AA"/>
    <w:pPr>
      <w:spacing w:after="0" w:line="240" w:lineRule="auto"/>
    </w:pPr>
  </w:style>
  <w:style w:type="paragraph" w:customStyle="1" w:styleId="c0">
    <w:name w:val="c0"/>
    <w:basedOn w:val="a"/>
    <w:rsid w:val="00DE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62AA"/>
  </w:style>
  <w:style w:type="character" w:customStyle="1" w:styleId="c4">
    <w:name w:val="c4"/>
    <w:basedOn w:val="a0"/>
    <w:rsid w:val="00DE62AA"/>
  </w:style>
  <w:style w:type="paragraph" w:styleId="ab">
    <w:name w:val="Balloon Text"/>
    <w:basedOn w:val="a"/>
    <w:link w:val="ac"/>
    <w:uiPriority w:val="99"/>
    <w:semiHidden/>
    <w:unhideWhenUsed/>
    <w:rsid w:val="00D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A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E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62AA"/>
  </w:style>
  <w:style w:type="paragraph" w:styleId="af">
    <w:name w:val="footer"/>
    <w:basedOn w:val="a"/>
    <w:link w:val="af0"/>
    <w:uiPriority w:val="99"/>
    <w:unhideWhenUsed/>
    <w:rsid w:val="00DE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62AA"/>
  </w:style>
  <w:style w:type="paragraph" w:styleId="12">
    <w:name w:val="toc 1"/>
    <w:basedOn w:val="a"/>
    <w:uiPriority w:val="1"/>
    <w:qFormat/>
    <w:rsid w:val="00DE62AA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/" TargetMode="External"/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resh.edu.ru/subject/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://scool-collection.edu.ru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subject/3/" TargetMode="External"/><Relationship Id="rId25" Type="http://schemas.openxmlformats.org/officeDocument/2006/relationships/hyperlink" Target="http://sc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ool-collection.edu.ru" TargetMode="External"/><Relationship Id="rId20" Type="http://schemas.openxmlformats.org/officeDocument/2006/relationships/hyperlink" Target="https://resh.edu.ru/subject/3/" TargetMode="External"/><Relationship Id="rId29" Type="http://schemas.openxmlformats.org/officeDocument/2006/relationships/hyperlink" Target="https://resh.edu.ru/special-cours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1" Type="http://schemas.openxmlformats.org/officeDocument/2006/relationships/hyperlink" Target="https://resh.edu.ru/subject/3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subject/3/" TargetMode="External"/><Relationship Id="rId28" Type="http://schemas.openxmlformats.org/officeDocument/2006/relationships/hyperlink" Target="http://scool-collection.edu.ru" TargetMode="External"/><Relationship Id="rId10" Type="http://schemas.openxmlformats.org/officeDocument/2006/relationships/hyperlink" Target="http://scool-collection.edu.ru" TargetMode="External"/><Relationship Id="rId19" Type="http://schemas.openxmlformats.org/officeDocument/2006/relationships/hyperlink" Target="http://scool-collection.ed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subject/3/" TargetMode="External"/><Relationship Id="rId22" Type="http://schemas.openxmlformats.org/officeDocument/2006/relationships/hyperlink" Target="http://scool-collection.edu.ru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3096</Words>
  <Characters>17648</Characters>
  <Application>Microsoft Office Word</Application>
  <DocSecurity>0</DocSecurity>
  <Lines>147</Lines>
  <Paragraphs>41</Paragraphs>
  <ScaleCrop>false</ScaleCrop>
  <Company>diakov.net</Company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2023-09-18T02:46:00Z</dcterms:created>
  <dcterms:modified xsi:type="dcterms:W3CDTF">2023-09-18T02:53:00Z</dcterms:modified>
</cp:coreProperties>
</file>